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E90C60" w14:textId="1F5F9216" w:rsidR="00DE43FF" w:rsidRDefault="0099152C" w:rsidP="00FB6A68">
      <w:pPr>
        <w:spacing w:line="360" w:lineRule="auto"/>
        <w:jc w:val="both"/>
        <w:rPr>
          <w:rFonts w:cstheme="minorHAnsi"/>
          <w:b/>
          <w:bCs/>
          <w:color w:val="4472C4" w:themeColor="accent1"/>
          <w:sz w:val="36"/>
          <w:szCs w:val="36"/>
        </w:rPr>
      </w:pPr>
      <w:r w:rsidRPr="00BD42DB">
        <w:rPr>
          <w:rFonts w:cstheme="minorHAnsi"/>
          <w:b/>
          <w:bCs/>
          <w:color w:val="4472C4" w:themeColor="accent1"/>
          <w:sz w:val="36"/>
          <w:szCs w:val="36"/>
        </w:rPr>
        <w:t xml:space="preserve">The </w:t>
      </w:r>
      <w:r w:rsidRPr="00DA0757">
        <w:rPr>
          <w:rFonts w:cstheme="minorHAnsi"/>
          <w:b/>
          <w:bCs/>
          <w:color w:val="4472C4" w:themeColor="accent1"/>
          <w:sz w:val="36"/>
          <w:szCs w:val="36"/>
        </w:rPr>
        <w:t xml:space="preserve">influence of temperature, </w:t>
      </w:r>
      <w:r w:rsidR="004C2554" w:rsidRPr="00DA0757">
        <w:rPr>
          <w:rFonts w:cstheme="minorHAnsi"/>
          <w:b/>
          <w:bCs/>
          <w:color w:val="4472C4" w:themeColor="accent1"/>
          <w:sz w:val="36"/>
          <w:szCs w:val="36"/>
        </w:rPr>
        <w:t>rainfall</w:t>
      </w:r>
      <w:r w:rsidR="003E45E2" w:rsidRPr="00BD42DB">
        <w:rPr>
          <w:rFonts w:cstheme="minorHAnsi"/>
          <w:b/>
          <w:bCs/>
          <w:color w:val="4472C4" w:themeColor="accent1"/>
          <w:sz w:val="36"/>
          <w:szCs w:val="36"/>
        </w:rPr>
        <w:t xml:space="preserve"> and flood events on salmonella infection patterns in New South Wales, Australia</w:t>
      </w:r>
      <w:r w:rsidR="007479AF" w:rsidRPr="00BD42DB">
        <w:rPr>
          <w:rFonts w:cstheme="minorHAnsi"/>
          <w:b/>
          <w:bCs/>
          <w:color w:val="4472C4" w:themeColor="accent1"/>
          <w:sz w:val="36"/>
          <w:szCs w:val="36"/>
        </w:rPr>
        <w:t>,</w:t>
      </w:r>
      <w:r w:rsidR="003E45E2" w:rsidRPr="00BD42DB">
        <w:rPr>
          <w:rFonts w:cstheme="minorHAnsi"/>
          <w:b/>
          <w:bCs/>
          <w:color w:val="4472C4" w:themeColor="accent1"/>
          <w:sz w:val="36"/>
          <w:szCs w:val="36"/>
        </w:rPr>
        <w:t xml:space="preserve"> 1990-2022.</w:t>
      </w:r>
    </w:p>
    <w:p w14:paraId="17196D26" w14:textId="47475FAA" w:rsidR="00C623B1" w:rsidRPr="00D71957" w:rsidRDefault="00793CDC" w:rsidP="00FB6A68">
      <w:pPr>
        <w:spacing w:line="360" w:lineRule="auto"/>
        <w:jc w:val="both"/>
        <w:rPr>
          <w:rFonts w:cstheme="minorHAnsi"/>
          <w:b/>
          <w:bCs/>
          <w:color w:val="4472C4" w:themeColor="accent1"/>
          <w:sz w:val="36"/>
          <w:szCs w:val="36"/>
        </w:rPr>
      </w:pPr>
      <w:r>
        <w:rPr>
          <w:rFonts w:cstheme="minorHAnsi"/>
          <w:b/>
          <w:bCs/>
          <w:color w:val="4472C4" w:themeColor="accent1"/>
          <w:sz w:val="36"/>
          <w:szCs w:val="36"/>
        </w:rPr>
        <w:t>Oyelola Adegboye, Tehan, Moha</w:t>
      </w:r>
      <w:r w:rsidR="0093143A">
        <w:rPr>
          <w:rFonts w:cstheme="minorHAnsi"/>
          <w:b/>
          <w:bCs/>
          <w:color w:val="4472C4" w:themeColor="accent1"/>
          <w:sz w:val="36"/>
          <w:szCs w:val="36"/>
        </w:rPr>
        <w:t>mmed</w:t>
      </w:r>
      <w:r w:rsidR="00042AD4">
        <w:rPr>
          <w:rFonts w:cstheme="minorHAnsi"/>
          <w:b/>
          <w:bCs/>
          <w:color w:val="4472C4" w:themeColor="accent1"/>
          <w:sz w:val="36"/>
          <w:szCs w:val="36"/>
        </w:rPr>
        <w:t xml:space="preserve">, </w:t>
      </w:r>
      <w:r w:rsidR="0005298E">
        <w:rPr>
          <w:rFonts w:cstheme="minorHAnsi"/>
          <w:b/>
          <w:bCs/>
          <w:color w:val="4472C4" w:themeColor="accent1"/>
          <w:sz w:val="36"/>
          <w:szCs w:val="36"/>
        </w:rPr>
        <w:t xml:space="preserve">Hassa, Anton, David,  </w:t>
      </w:r>
      <w:proofErr w:type="spellStart"/>
      <w:r w:rsidR="0005298E">
        <w:rPr>
          <w:rFonts w:cstheme="minorHAnsi"/>
          <w:b/>
          <w:bCs/>
          <w:color w:val="4472C4" w:themeColor="accent1"/>
          <w:sz w:val="36"/>
          <w:szCs w:val="36"/>
        </w:rPr>
        <w:t>Iyke</w:t>
      </w:r>
      <w:proofErr w:type="spellEnd"/>
    </w:p>
    <w:p w14:paraId="1F194CBE" w14:textId="11A6BE8E" w:rsidR="00FB6A68" w:rsidRPr="002867E7" w:rsidRDefault="00FB6A68" w:rsidP="00FB6A68">
      <w:pPr>
        <w:spacing w:line="360" w:lineRule="auto"/>
        <w:jc w:val="both"/>
        <w:rPr>
          <w:rFonts w:cstheme="minorHAnsi"/>
          <w:b/>
          <w:bCs/>
        </w:rPr>
      </w:pPr>
      <w:r w:rsidRPr="002867E7">
        <w:rPr>
          <w:rFonts w:cstheme="minorHAnsi"/>
          <w:b/>
          <w:bCs/>
        </w:rPr>
        <w:t>Background</w:t>
      </w:r>
    </w:p>
    <w:p w14:paraId="62000363" w14:textId="1898402B" w:rsidR="00FB6A68" w:rsidRPr="002867E7" w:rsidRDefault="00FB6A68" w:rsidP="00FB6A68">
      <w:pPr>
        <w:spacing w:line="360" w:lineRule="auto"/>
        <w:jc w:val="both"/>
        <w:rPr>
          <w:rFonts w:cstheme="minorHAnsi"/>
        </w:rPr>
      </w:pPr>
      <w:r w:rsidRPr="002867E7">
        <w:rPr>
          <w:rFonts w:cstheme="minorHAnsi"/>
        </w:rPr>
        <w:t xml:space="preserve">Infection with Salmonella, known as salmonellosis, is responsible for a significant portion of the global </w:t>
      </w:r>
      <w:r>
        <w:rPr>
          <w:rFonts w:cstheme="minorHAnsi"/>
        </w:rPr>
        <w:t xml:space="preserve">disease </w:t>
      </w:r>
      <w:r w:rsidRPr="002867E7">
        <w:rPr>
          <w:rFonts w:cstheme="minorHAnsi"/>
        </w:rPr>
        <w:t>burden</w:t>
      </w:r>
      <w:r>
        <w:rPr>
          <w:rFonts w:cstheme="minorHAnsi"/>
        </w:rPr>
        <w:t xml:space="preserve"> with an age-standardised mortality rate of 3.0 (</w:t>
      </w:r>
      <w:r w:rsidR="008162E6">
        <w:rPr>
          <w:rFonts w:cstheme="minorHAnsi"/>
        </w:rPr>
        <w:t xml:space="preserve">i.e. 3 people per 100,000 population, </w:t>
      </w:r>
      <w:r>
        <w:rPr>
          <w:rFonts w:cstheme="minorHAnsi"/>
        </w:rPr>
        <w:t>95% Confidence interval (CI): I 1.4-4.6)</w:t>
      </w:r>
      <w:r w:rsidRPr="002867E7">
        <w:rPr>
          <w:rFonts w:cstheme="minorHAnsi"/>
        </w:rPr>
        <w:t>.</w:t>
      </w:r>
      <w:r w:rsidRPr="00707651">
        <w:rPr>
          <w:rFonts w:cs="Calibri (Body)"/>
          <w:vertAlign w:val="superscript"/>
        </w:rPr>
        <w:t>8</w:t>
      </w:r>
      <w:r w:rsidRPr="002867E7">
        <w:rPr>
          <w:rFonts w:cstheme="minorHAnsi"/>
        </w:rPr>
        <w:t xml:space="preserve"> </w:t>
      </w:r>
      <w:r w:rsidR="000328DE" w:rsidRPr="000328DE">
        <w:rPr>
          <w:rFonts w:cstheme="minorHAnsi"/>
        </w:rPr>
        <w:t>Salmonella can be transmitted by eating contaminated food (e.g. undercooked meat, eggs, dairy, raw fruits and vegetables), drinking contaminated water, coming into contact with infected person’s faeces or infected animals, e.g. cattle, chickens, rodents, tropical fish and reptiles.</w:t>
      </w:r>
      <w:r w:rsidR="000328DE" w:rsidRPr="000328DE">
        <w:rPr>
          <w:rFonts w:cstheme="minorHAnsi"/>
          <w:vertAlign w:val="superscript"/>
        </w:rPr>
        <w:t>1,14</w:t>
      </w:r>
      <w:r w:rsidR="000328DE" w:rsidRPr="000328DE">
        <w:rPr>
          <w:rFonts w:cstheme="minorHAnsi"/>
        </w:rPr>
        <w:t xml:space="preserve"> It’s incubation period can vary from 6 hours to 72 hours and they are considered infectious when their stools are positive for Salmonella.</w:t>
      </w:r>
      <w:r w:rsidR="000328DE" w:rsidRPr="000328DE">
        <w:rPr>
          <w:rFonts w:cstheme="minorHAnsi"/>
          <w:vertAlign w:val="superscript"/>
        </w:rPr>
        <w:t>1,14</w:t>
      </w:r>
      <w:r w:rsidR="000328DE" w:rsidRPr="000328DE">
        <w:rPr>
          <w:rFonts w:cstheme="minorHAnsi"/>
        </w:rPr>
        <w:t xml:space="preserve"> A person can potentially be infectious from days to weeks post acquiring the infection.</w:t>
      </w:r>
      <w:r w:rsidR="000328DE" w:rsidRPr="000328DE">
        <w:rPr>
          <w:rFonts w:cstheme="minorHAnsi"/>
          <w:vertAlign w:val="superscript"/>
        </w:rPr>
        <w:t>1</w:t>
      </w:r>
      <w:r w:rsidR="000328DE">
        <w:rPr>
          <w:rFonts w:cstheme="minorHAnsi"/>
        </w:rPr>
        <w:t xml:space="preserve"> </w:t>
      </w:r>
      <w:r w:rsidRPr="002867E7">
        <w:rPr>
          <w:rFonts w:cstheme="minorHAnsi"/>
        </w:rPr>
        <w:t>In developed countries such as Australia, it is usually less likely to be fatal, typically manifesting as an acute gastroenteritis</w:t>
      </w:r>
      <w:r w:rsidRPr="00707651">
        <w:rPr>
          <w:rFonts w:cs="Calibri (Body)"/>
          <w:vertAlign w:val="superscript"/>
        </w:rPr>
        <w:t>9</w:t>
      </w:r>
      <w:r w:rsidRPr="002867E7">
        <w:rPr>
          <w:rFonts w:cstheme="minorHAnsi"/>
        </w:rPr>
        <w:t xml:space="preserve">. However, it </w:t>
      </w:r>
      <w:r>
        <w:rPr>
          <w:rFonts w:cstheme="minorHAnsi"/>
        </w:rPr>
        <w:t>can</w:t>
      </w:r>
      <w:r w:rsidRPr="002867E7">
        <w:rPr>
          <w:rFonts w:cstheme="minorHAnsi"/>
        </w:rPr>
        <w:t xml:space="preserve"> spread rapidly and still causes severe illness</w:t>
      </w:r>
      <w:r>
        <w:rPr>
          <w:rFonts w:cstheme="minorHAnsi"/>
        </w:rPr>
        <w:t>,</w:t>
      </w:r>
      <w:r w:rsidRPr="002867E7">
        <w:rPr>
          <w:rFonts w:cstheme="minorHAnsi"/>
        </w:rPr>
        <w:t xml:space="preserve"> particularly in individuals with other medical co-morbidities. Salmonella is spread by eating or drinking contaminated food or water and coming into contact with infected people and animals. In 2015</w:t>
      </w:r>
      <w:r w:rsidR="00DE43FF">
        <w:rPr>
          <w:rFonts w:cstheme="minorHAnsi"/>
        </w:rPr>
        <w:t>,</w:t>
      </w:r>
      <w:r w:rsidRPr="002867E7">
        <w:rPr>
          <w:rFonts w:cstheme="minorHAnsi"/>
        </w:rPr>
        <w:t xml:space="preserve"> it </w:t>
      </w:r>
      <w:r>
        <w:rPr>
          <w:rFonts w:cstheme="minorHAnsi"/>
        </w:rPr>
        <w:t>was</w:t>
      </w:r>
      <w:r w:rsidRPr="002867E7">
        <w:rPr>
          <w:rFonts w:cstheme="minorHAnsi"/>
        </w:rPr>
        <w:t xml:space="preserve"> estimated to have </w:t>
      </w:r>
      <w:r>
        <w:rPr>
          <w:rFonts w:cstheme="minorHAnsi"/>
        </w:rPr>
        <w:t>3013</w:t>
      </w:r>
      <w:r w:rsidRPr="002867E7">
        <w:rPr>
          <w:rFonts w:cstheme="minorHAnsi"/>
        </w:rPr>
        <w:t xml:space="preserve"> hospitalisations and </w:t>
      </w:r>
      <w:r>
        <w:rPr>
          <w:rFonts w:cstheme="minorHAnsi"/>
        </w:rPr>
        <w:t>13</w:t>
      </w:r>
      <w:r w:rsidRPr="002867E7">
        <w:rPr>
          <w:rFonts w:cstheme="minorHAnsi"/>
        </w:rPr>
        <w:t xml:space="preserve"> deaths, resulting in a societal cost </w:t>
      </w:r>
      <w:r>
        <w:rPr>
          <w:rFonts w:cstheme="minorHAnsi"/>
        </w:rPr>
        <w:t>of over</w:t>
      </w:r>
      <w:r w:rsidRPr="002867E7">
        <w:rPr>
          <w:rFonts w:cstheme="minorHAnsi"/>
        </w:rPr>
        <w:t xml:space="preserve"> AUD 100 million</w:t>
      </w:r>
      <w:r w:rsidRPr="00707651">
        <w:rPr>
          <w:rFonts w:cs="Calibri (Body)"/>
          <w:vertAlign w:val="superscript"/>
        </w:rPr>
        <w:t>7</w:t>
      </w:r>
      <w:r>
        <w:rPr>
          <w:rFonts w:cstheme="minorHAnsi"/>
        </w:rPr>
        <w:t>.</w:t>
      </w:r>
      <w:r w:rsidRPr="002867E7">
        <w:rPr>
          <w:rFonts w:cstheme="minorHAnsi"/>
        </w:rPr>
        <w:t xml:space="preserve"> </w:t>
      </w:r>
    </w:p>
    <w:p w14:paraId="358EC754" w14:textId="77777777" w:rsidR="00FB6A68" w:rsidRPr="002867E7" w:rsidRDefault="00FB6A68" w:rsidP="00FB6A68">
      <w:pPr>
        <w:spacing w:line="360" w:lineRule="auto"/>
        <w:jc w:val="both"/>
        <w:rPr>
          <w:rFonts w:cstheme="minorHAnsi"/>
        </w:rPr>
      </w:pPr>
    </w:p>
    <w:p w14:paraId="4181BD9A" w14:textId="6EF67B71" w:rsidR="00FB6A68" w:rsidRDefault="00FB6A68" w:rsidP="00FB6A68">
      <w:pPr>
        <w:spacing w:line="360" w:lineRule="auto"/>
        <w:jc w:val="both"/>
        <w:rPr>
          <w:rFonts w:cstheme="minorHAnsi"/>
        </w:rPr>
      </w:pPr>
      <w:r w:rsidRPr="002867E7">
        <w:rPr>
          <w:rFonts w:cstheme="minorHAnsi"/>
        </w:rPr>
        <w:t>There is evidence to suggest foodborne gastroenteritis cases are increasing in Australia</w:t>
      </w:r>
      <w:r w:rsidRPr="00707651">
        <w:rPr>
          <w:rFonts w:cs="Calibri (Body)"/>
          <w:vertAlign w:val="superscript"/>
        </w:rPr>
        <w:t>2</w:t>
      </w:r>
      <w:r w:rsidRPr="002867E7">
        <w:rPr>
          <w:rFonts w:cstheme="minorHAnsi"/>
        </w:rPr>
        <w:t>. Several studies have been conducted world</w:t>
      </w:r>
      <w:r>
        <w:rPr>
          <w:rFonts w:cstheme="minorHAnsi"/>
        </w:rPr>
        <w:t>wide</w:t>
      </w:r>
      <w:r w:rsidRPr="002867E7">
        <w:rPr>
          <w:rFonts w:cstheme="minorHAnsi"/>
        </w:rPr>
        <w:t xml:space="preserve"> showing evidence of Salmonella exhibiting seasonal variation</w:t>
      </w:r>
      <w:r>
        <w:rPr>
          <w:rFonts w:cstheme="minorHAnsi"/>
        </w:rPr>
        <w:t>.</w:t>
      </w:r>
      <w:r w:rsidRPr="00912E4D">
        <w:rPr>
          <w:rFonts w:cs="Calibri (Body)"/>
          <w:vertAlign w:val="superscript"/>
        </w:rPr>
        <w:t>3, 4, 5, 6</w:t>
      </w:r>
      <w:r>
        <w:rPr>
          <w:rFonts w:cstheme="minorHAnsi"/>
        </w:rPr>
        <w:t xml:space="preserve"> Previous studies have shown </w:t>
      </w:r>
      <w:r w:rsidRPr="002867E7">
        <w:rPr>
          <w:rFonts w:cstheme="minorHAnsi"/>
        </w:rPr>
        <w:t>a potential relationship with rainfall in Congo</w:t>
      </w:r>
      <w:r w:rsidRPr="00707651">
        <w:rPr>
          <w:rFonts w:cs="Calibri (Body)"/>
          <w:vertAlign w:val="superscript"/>
        </w:rPr>
        <w:t>3</w:t>
      </w:r>
      <w:r w:rsidRPr="002867E7">
        <w:rPr>
          <w:rFonts w:cstheme="minorHAnsi"/>
        </w:rPr>
        <w:t xml:space="preserve"> </w:t>
      </w:r>
      <w:r>
        <w:rPr>
          <w:rFonts w:cstheme="minorHAnsi"/>
        </w:rPr>
        <w:t xml:space="preserve">and </w:t>
      </w:r>
      <w:r w:rsidRPr="002867E7">
        <w:rPr>
          <w:rFonts w:cstheme="minorHAnsi"/>
        </w:rPr>
        <w:t xml:space="preserve">temperature associations </w:t>
      </w:r>
      <w:r>
        <w:rPr>
          <w:rFonts w:cstheme="minorHAnsi"/>
        </w:rPr>
        <w:t xml:space="preserve">with Salmonellosis </w:t>
      </w:r>
      <w:r w:rsidRPr="002867E7">
        <w:rPr>
          <w:rFonts w:cstheme="minorHAnsi"/>
        </w:rPr>
        <w:t>in Malawi</w:t>
      </w:r>
      <w:r w:rsidRPr="00707651">
        <w:rPr>
          <w:rFonts w:cs="Calibri (Body)"/>
          <w:vertAlign w:val="superscript"/>
        </w:rPr>
        <w:t>4</w:t>
      </w:r>
      <w:r w:rsidRPr="002867E7">
        <w:rPr>
          <w:rFonts w:cstheme="minorHAnsi"/>
        </w:rPr>
        <w:t>. Literature is also available in the United States of America (USA), demonstrating positive correlations between precipitation and heat with salmonellosis</w:t>
      </w:r>
      <w:r w:rsidRPr="00707651">
        <w:rPr>
          <w:rFonts w:cs="Calibri (Body)"/>
          <w:vertAlign w:val="superscript"/>
        </w:rPr>
        <w:t>5</w:t>
      </w:r>
      <w:r w:rsidRPr="002867E7">
        <w:rPr>
          <w:rFonts w:cstheme="minorHAnsi"/>
        </w:rPr>
        <w:t xml:space="preserve"> and evidence of more rapid replication of Salmonella associated with warming trends in the USA, particularly in the Southern states</w:t>
      </w:r>
      <w:r w:rsidRPr="00AD6026">
        <w:rPr>
          <w:rFonts w:cs="Calibri (Body)"/>
          <w:vertAlign w:val="superscript"/>
        </w:rPr>
        <w:t>6</w:t>
      </w:r>
      <w:r w:rsidRPr="002867E7">
        <w:rPr>
          <w:rFonts w:cstheme="minorHAnsi"/>
        </w:rPr>
        <w:t xml:space="preserve">. However, little literature </w:t>
      </w:r>
      <w:r>
        <w:rPr>
          <w:rFonts w:cstheme="minorHAnsi"/>
        </w:rPr>
        <w:t xml:space="preserve">exists </w:t>
      </w:r>
      <w:r w:rsidRPr="002867E7">
        <w:rPr>
          <w:rFonts w:cstheme="minorHAnsi"/>
        </w:rPr>
        <w:t xml:space="preserve">on the relationship between climate and Salmonellosis in Australia. Hence, this study </w:t>
      </w:r>
      <w:r>
        <w:rPr>
          <w:rFonts w:cstheme="minorHAnsi"/>
        </w:rPr>
        <w:t>aims</w:t>
      </w:r>
      <w:r w:rsidRPr="002867E7">
        <w:rPr>
          <w:rFonts w:cstheme="minorHAnsi"/>
        </w:rPr>
        <w:t xml:space="preserve"> to examine the relationship between </w:t>
      </w:r>
      <w:r>
        <w:rPr>
          <w:rFonts w:cstheme="minorHAnsi"/>
        </w:rPr>
        <w:t xml:space="preserve">the </w:t>
      </w:r>
      <w:r w:rsidRPr="002867E7">
        <w:rPr>
          <w:rFonts w:cstheme="minorHAnsi"/>
        </w:rPr>
        <w:t>incidence of Salmonella and climate, particularly rainfall</w:t>
      </w:r>
      <w:r w:rsidR="00D7382E">
        <w:rPr>
          <w:rFonts w:cstheme="minorHAnsi"/>
        </w:rPr>
        <w:t xml:space="preserve">, </w:t>
      </w:r>
      <w:r w:rsidRPr="002867E7">
        <w:rPr>
          <w:rFonts w:cstheme="minorHAnsi"/>
        </w:rPr>
        <w:t>temperature</w:t>
      </w:r>
      <w:r w:rsidR="00D7382E">
        <w:rPr>
          <w:rFonts w:cstheme="minorHAnsi"/>
        </w:rPr>
        <w:t xml:space="preserve"> and </w:t>
      </w:r>
      <w:r w:rsidR="00BD42DB">
        <w:rPr>
          <w:rFonts w:cstheme="minorHAnsi"/>
        </w:rPr>
        <w:t>flood events</w:t>
      </w:r>
      <w:r w:rsidR="00D7382E">
        <w:rPr>
          <w:rFonts w:cstheme="minorHAnsi"/>
        </w:rPr>
        <w:t xml:space="preserve"> across different local health districts (LHDs) </w:t>
      </w:r>
      <w:r w:rsidRPr="002867E7">
        <w:rPr>
          <w:rFonts w:cstheme="minorHAnsi"/>
        </w:rPr>
        <w:lastRenderedPageBreak/>
        <w:t xml:space="preserve">in Australia’s most populous state: New South Wales (NSW). </w:t>
      </w:r>
      <w:r w:rsidR="00CF4AB8">
        <w:rPr>
          <w:rFonts w:cstheme="minorHAnsi"/>
        </w:rPr>
        <w:t>More specifically, this study examine</w:t>
      </w:r>
      <w:r w:rsidR="004848D5">
        <w:rPr>
          <w:rFonts w:cstheme="minorHAnsi"/>
        </w:rPr>
        <w:t>s</w:t>
      </w:r>
      <w:r w:rsidR="00CF4AB8">
        <w:rPr>
          <w:rFonts w:cstheme="minorHAnsi"/>
        </w:rPr>
        <w:t xml:space="preserve"> these relationships based on data available for the years 1991 to 2022 inclusive. </w:t>
      </w:r>
    </w:p>
    <w:p w14:paraId="11164A53" w14:textId="77777777" w:rsidR="0055331F" w:rsidRDefault="0055331F" w:rsidP="00FB6A68">
      <w:pPr>
        <w:spacing w:line="360" w:lineRule="auto"/>
        <w:jc w:val="both"/>
        <w:rPr>
          <w:rFonts w:cstheme="minorHAnsi"/>
        </w:rPr>
      </w:pPr>
    </w:p>
    <w:p w14:paraId="2C6CAC22" w14:textId="29A6E96A" w:rsidR="00B05D12" w:rsidRDefault="0055331F" w:rsidP="00FB6A68">
      <w:pPr>
        <w:spacing w:line="360" w:lineRule="auto"/>
        <w:jc w:val="both"/>
        <w:rPr>
          <w:rFonts w:cstheme="minorHAnsi"/>
        </w:rPr>
      </w:pPr>
      <w:r>
        <w:rPr>
          <w:rFonts w:cstheme="minorHAnsi"/>
        </w:rPr>
        <w:t xml:space="preserve">NSW has been fraught with natural disasters including bushfires, </w:t>
      </w:r>
      <w:r w:rsidR="00A606B2">
        <w:rPr>
          <w:rFonts w:cstheme="minorHAnsi"/>
        </w:rPr>
        <w:t>cyclones, hailstorms, earthquakes</w:t>
      </w:r>
      <w:r>
        <w:rPr>
          <w:rFonts w:cstheme="minorHAnsi"/>
        </w:rPr>
        <w:t xml:space="preserve"> and floods. From 2020-21 it is estimated to have cost the NSW economy 5.1 billion dollars</w:t>
      </w:r>
      <w:r w:rsidR="00A606B2">
        <w:rPr>
          <w:rFonts w:cstheme="minorHAnsi"/>
        </w:rPr>
        <w:t>, and these projections are predicted to continue to rise.</w:t>
      </w:r>
      <w:r w:rsidR="00A606B2" w:rsidRPr="00A606B2">
        <w:rPr>
          <w:rFonts w:cs="Calibri (Body)"/>
          <w:vertAlign w:val="superscript"/>
        </w:rPr>
        <w:t>12</w:t>
      </w:r>
      <w:r w:rsidR="00A606B2">
        <w:rPr>
          <w:rFonts w:cstheme="minorHAnsi"/>
        </w:rPr>
        <w:t xml:space="preserve"> </w:t>
      </w:r>
      <w:r w:rsidR="00FB6A68" w:rsidRPr="002867E7">
        <w:rPr>
          <w:rFonts w:cstheme="minorHAnsi"/>
        </w:rPr>
        <w:t xml:space="preserve">In light of a more rapidly changing climate and </w:t>
      </w:r>
      <w:r w:rsidR="00FB6A68">
        <w:rPr>
          <w:rFonts w:cstheme="minorHAnsi"/>
        </w:rPr>
        <w:t xml:space="preserve">the </w:t>
      </w:r>
      <w:r w:rsidR="00FB6A68" w:rsidRPr="002867E7">
        <w:rPr>
          <w:rFonts w:cstheme="minorHAnsi"/>
        </w:rPr>
        <w:t xml:space="preserve">significant health and economic burden of Salmonella, identifying relationships between these variables will be valuable, particularly from the perspective of risk mitigation, surveillance, management and preparedness for possible outbreaks. Although this research will focus on these relationships based on Salmonella incidence in NSW, its outcomes can be extrapolated to other areas of Australia and the world. </w:t>
      </w:r>
    </w:p>
    <w:p w14:paraId="42BCF258" w14:textId="77777777" w:rsidR="00FB6A68" w:rsidRPr="002867E7" w:rsidRDefault="00FB6A68" w:rsidP="00FB6A68">
      <w:pPr>
        <w:spacing w:line="360" w:lineRule="auto"/>
        <w:jc w:val="both"/>
        <w:rPr>
          <w:rFonts w:cstheme="minorHAnsi"/>
        </w:rPr>
      </w:pPr>
    </w:p>
    <w:p w14:paraId="65AA0005" w14:textId="6D9DB078" w:rsidR="00FB6A68" w:rsidRDefault="008860B7" w:rsidP="00FB6A68">
      <w:pPr>
        <w:spacing w:line="360" w:lineRule="auto"/>
        <w:jc w:val="both"/>
        <w:rPr>
          <w:rFonts w:cstheme="minorHAnsi"/>
          <w:b/>
          <w:bCs/>
        </w:rPr>
      </w:pPr>
      <w:r>
        <w:rPr>
          <w:rFonts w:cstheme="minorHAnsi"/>
          <w:b/>
          <w:bCs/>
        </w:rPr>
        <w:t xml:space="preserve">Materials and </w:t>
      </w:r>
      <w:r w:rsidR="00FB6A68" w:rsidRPr="002867E7">
        <w:rPr>
          <w:rFonts w:cstheme="minorHAnsi"/>
          <w:b/>
          <w:bCs/>
        </w:rPr>
        <w:t xml:space="preserve">Method: </w:t>
      </w:r>
    </w:p>
    <w:p w14:paraId="45CFA8CA" w14:textId="20373C68" w:rsidR="00FB6A68" w:rsidRPr="00CF4AB8" w:rsidRDefault="00FB6A68" w:rsidP="00FB6A68">
      <w:pPr>
        <w:spacing w:line="360" w:lineRule="auto"/>
        <w:jc w:val="both"/>
        <w:rPr>
          <w:rFonts w:cstheme="minorHAnsi"/>
          <w:b/>
          <w:bCs/>
          <w:i/>
          <w:iCs/>
        </w:rPr>
      </w:pPr>
      <w:r w:rsidRPr="00CF4AB8">
        <w:rPr>
          <w:rFonts w:cstheme="minorHAnsi"/>
          <w:b/>
          <w:bCs/>
          <w:i/>
          <w:iCs/>
        </w:rPr>
        <w:t>Data sources</w:t>
      </w:r>
      <w:r w:rsidR="00727D50">
        <w:rPr>
          <w:rFonts w:cstheme="minorHAnsi"/>
          <w:b/>
          <w:bCs/>
          <w:i/>
          <w:iCs/>
        </w:rPr>
        <w:t xml:space="preserve"> and study area</w:t>
      </w:r>
    </w:p>
    <w:p w14:paraId="4A8B3994" w14:textId="38B66BFD" w:rsidR="00FB6A68" w:rsidRDefault="00A32466" w:rsidP="00FB6A68">
      <w:pPr>
        <w:spacing w:line="360" w:lineRule="auto"/>
        <w:jc w:val="both"/>
        <w:rPr>
          <w:rFonts w:asciiTheme="minorBidi" w:hAnsiTheme="minorBidi"/>
          <w:lang w:val="en-US"/>
        </w:rPr>
      </w:pPr>
      <w:r>
        <w:rPr>
          <w:rFonts w:cstheme="minorHAnsi"/>
        </w:rPr>
        <w:t xml:space="preserve">The data used in this study include climate variables, health-related data and geographic information. This </w:t>
      </w:r>
      <w:r w:rsidR="0058275F" w:rsidRPr="002867E7">
        <w:rPr>
          <w:rFonts w:cstheme="minorHAnsi"/>
        </w:rPr>
        <w:t>study u</w:t>
      </w:r>
      <w:r w:rsidR="0058275F">
        <w:rPr>
          <w:rFonts w:cstheme="minorHAnsi"/>
        </w:rPr>
        <w:t>tili</w:t>
      </w:r>
      <w:r w:rsidR="0058275F" w:rsidRPr="002867E7">
        <w:rPr>
          <w:rFonts w:cstheme="minorHAnsi"/>
        </w:rPr>
        <w:t>se</w:t>
      </w:r>
      <w:r w:rsidR="0058275F">
        <w:rPr>
          <w:rFonts w:cstheme="minorHAnsi"/>
        </w:rPr>
        <w:t>s</w:t>
      </w:r>
      <w:r w:rsidR="0058275F" w:rsidRPr="002867E7">
        <w:rPr>
          <w:rFonts w:cstheme="minorHAnsi"/>
        </w:rPr>
        <w:t xml:space="preserve"> non-identifiable </w:t>
      </w:r>
      <w:r w:rsidR="0058275F">
        <w:rPr>
          <w:rFonts w:cstheme="minorHAnsi"/>
        </w:rPr>
        <w:t xml:space="preserve">monthly number of </w:t>
      </w:r>
      <w:r>
        <w:rPr>
          <w:rFonts w:cstheme="minorHAnsi"/>
        </w:rPr>
        <w:t xml:space="preserve">Salmonella cases </w:t>
      </w:r>
      <w:r w:rsidR="0058275F" w:rsidRPr="002867E7">
        <w:rPr>
          <w:rFonts w:cstheme="minorHAnsi"/>
        </w:rPr>
        <w:t>from</w:t>
      </w:r>
      <w:r w:rsidR="0058275F">
        <w:rPr>
          <w:rFonts w:cstheme="minorHAnsi"/>
        </w:rPr>
        <w:t xml:space="preserve"> the public</w:t>
      </w:r>
      <w:r>
        <w:rPr>
          <w:rFonts w:cstheme="minorHAnsi"/>
        </w:rPr>
        <w:t>ly available</w:t>
      </w:r>
      <w:r w:rsidR="0058275F">
        <w:rPr>
          <w:rFonts w:cstheme="minorHAnsi"/>
        </w:rPr>
        <w:t xml:space="preserve"> database </w:t>
      </w:r>
      <w:r>
        <w:rPr>
          <w:rFonts w:cstheme="minorHAnsi"/>
        </w:rPr>
        <w:t xml:space="preserve">NSW Health Notifiable Conditions Information Management System (NCIMS) </w:t>
      </w:r>
      <w:r w:rsidR="0058275F">
        <w:rPr>
          <w:rFonts w:cstheme="minorHAnsi"/>
        </w:rPr>
        <w:t xml:space="preserve">via the Communicable Diseases Branch and Centre for Epidemiology and Evidence of NSW Health. </w:t>
      </w:r>
      <w:r>
        <w:rPr>
          <w:rFonts w:cstheme="minorHAnsi"/>
        </w:rPr>
        <w:t xml:space="preserve">These notifications were obtained for each local health district (LHD) of NSW.  Monthly weather data was derived from the Australian Government’s Bureau of Meteorology website. </w:t>
      </w:r>
      <w:r w:rsidR="009B7533">
        <w:rPr>
          <w:rFonts w:cstheme="minorHAnsi"/>
        </w:rPr>
        <w:t>LHD population data was derived from the NSW government Department of Planning’s website.</w:t>
      </w:r>
      <w:r w:rsidR="009B7533" w:rsidRPr="009B7533">
        <w:rPr>
          <w:rFonts w:cs="Calibri (Body)"/>
          <w:vertAlign w:val="superscript"/>
        </w:rPr>
        <w:t>11</w:t>
      </w:r>
      <w:r w:rsidR="009B7533">
        <w:rPr>
          <w:rFonts w:cstheme="minorHAnsi"/>
        </w:rPr>
        <w:t xml:space="preserve"> </w:t>
      </w:r>
      <w:r w:rsidR="00621C6B">
        <w:rPr>
          <w:rFonts w:cstheme="minorHAnsi"/>
        </w:rPr>
        <w:t>As individual LHD population data was not available for years prior to 2001 from this source or from an alternative reliable source, we used the Department of Planning’s earliest population growth rate (from 2002) to estimate the population backwards for each year up to 1991. This was able to be applied for each LHD separately</w:t>
      </w:r>
      <w:r w:rsidR="00B53CB6">
        <w:rPr>
          <w:rFonts w:cstheme="minorHAnsi"/>
        </w:rPr>
        <w:t>, similar to the method used by the Department of Planning to project LHD populations into the future.</w:t>
      </w:r>
    </w:p>
    <w:p w14:paraId="2C4560A4" w14:textId="77777777" w:rsidR="00FB6A68" w:rsidRDefault="00FB6A68" w:rsidP="00FB6A68">
      <w:pPr>
        <w:spacing w:line="360" w:lineRule="auto"/>
        <w:jc w:val="both"/>
        <w:rPr>
          <w:rFonts w:cstheme="minorHAnsi"/>
        </w:rPr>
      </w:pPr>
    </w:p>
    <w:p w14:paraId="7C993FDA" w14:textId="4056FEFB" w:rsidR="00FB6A68" w:rsidRPr="00AD6026" w:rsidRDefault="006811CC" w:rsidP="00FB6A68">
      <w:pPr>
        <w:spacing w:line="360" w:lineRule="auto"/>
        <w:jc w:val="both"/>
        <w:rPr>
          <w:rFonts w:cstheme="minorHAnsi"/>
          <w:b/>
          <w:bCs/>
          <w:i/>
          <w:iCs/>
        </w:rPr>
      </w:pPr>
      <w:r>
        <w:rPr>
          <w:rFonts w:cstheme="minorHAnsi"/>
          <w:b/>
          <w:bCs/>
          <w:i/>
          <w:iCs/>
        </w:rPr>
        <w:t xml:space="preserve">Health and </w:t>
      </w:r>
      <w:r w:rsidR="00FB6A68" w:rsidRPr="00AD6026">
        <w:rPr>
          <w:rFonts w:cstheme="minorHAnsi"/>
          <w:b/>
          <w:bCs/>
          <w:i/>
          <w:iCs/>
        </w:rPr>
        <w:t>Meteorological data</w:t>
      </w:r>
    </w:p>
    <w:p w14:paraId="1E338AF4" w14:textId="17D6E70D" w:rsidR="00FB6A68" w:rsidRDefault="00FB6A68" w:rsidP="00FB6A68">
      <w:pPr>
        <w:spacing w:line="360" w:lineRule="auto"/>
        <w:jc w:val="both"/>
        <w:rPr>
          <w:rFonts w:cstheme="minorHAnsi"/>
        </w:rPr>
      </w:pPr>
      <w:r w:rsidRPr="002867E7">
        <w:rPr>
          <w:rFonts w:cstheme="minorHAnsi"/>
        </w:rPr>
        <w:t xml:space="preserve">Publicly available data </w:t>
      </w:r>
      <w:r w:rsidR="008860B7">
        <w:rPr>
          <w:rFonts w:cstheme="minorHAnsi"/>
        </w:rPr>
        <w:t>was</w:t>
      </w:r>
      <w:r>
        <w:rPr>
          <w:rFonts w:cstheme="minorHAnsi"/>
        </w:rPr>
        <w:t xml:space="preserve"> extracted </w:t>
      </w:r>
      <w:r w:rsidRPr="002867E7">
        <w:rPr>
          <w:rFonts w:cstheme="minorHAnsi"/>
        </w:rPr>
        <w:t xml:space="preserve">from the </w:t>
      </w:r>
      <w:r>
        <w:rPr>
          <w:rFonts w:cstheme="minorHAnsi"/>
        </w:rPr>
        <w:t xml:space="preserve">Australian </w:t>
      </w:r>
      <w:r w:rsidRPr="002867E7">
        <w:rPr>
          <w:rFonts w:cstheme="minorHAnsi"/>
        </w:rPr>
        <w:t>Bureau of Meteorology</w:t>
      </w:r>
      <w:r>
        <w:rPr>
          <w:rFonts w:cstheme="minorHAnsi"/>
        </w:rPr>
        <w:t xml:space="preserve"> website at the weather station level.</w:t>
      </w:r>
      <w:r w:rsidR="00516943" w:rsidRPr="00516943">
        <w:rPr>
          <w:rFonts w:cs="Calibri (Body)"/>
          <w:vertAlign w:val="superscript"/>
        </w:rPr>
        <w:t>10</w:t>
      </w:r>
      <w:r w:rsidR="00516943">
        <w:rPr>
          <w:rFonts w:cstheme="minorHAnsi"/>
          <w:b/>
          <w:bCs/>
        </w:rPr>
        <w:t xml:space="preserve"> </w:t>
      </w:r>
      <w:r>
        <w:rPr>
          <w:rFonts w:cstheme="minorHAnsi"/>
        </w:rPr>
        <w:t>The data extracted include</w:t>
      </w:r>
      <w:r w:rsidR="008860B7">
        <w:rPr>
          <w:rFonts w:cstheme="minorHAnsi"/>
        </w:rPr>
        <w:t>s</w:t>
      </w:r>
      <w:r w:rsidR="008860B7" w:rsidRPr="008860B7">
        <w:rPr>
          <w:rFonts w:cstheme="minorHAnsi"/>
        </w:rPr>
        <w:t xml:space="preserve"> </w:t>
      </w:r>
      <w:r w:rsidR="008860B7">
        <w:rPr>
          <w:rFonts w:cstheme="minorHAnsi"/>
        </w:rPr>
        <w:t>monthly total rainfall</w:t>
      </w:r>
      <w:r w:rsidR="005B47B3">
        <w:rPr>
          <w:rFonts w:cstheme="minorHAnsi"/>
        </w:rPr>
        <w:t xml:space="preserve"> (millimetres)</w:t>
      </w:r>
      <w:r w:rsidR="008860B7">
        <w:rPr>
          <w:rFonts w:cstheme="minorHAnsi"/>
        </w:rPr>
        <w:t>, mean temperature</w:t>
      </w:r>
      <w:r w:rsidR="005B47B3">
        <w:rPr>
          <w:rFonts w:cstheme="minorHAnsi"/>
        </w:rPr>
        <w:t xml:space="preserve"> (degrees Celsius)</w:t>
      </w:r>
      <w:r w:rsidR="008860B7">
        <w:rPr>
          <w:rFonts w:cstheme="minorHAnsi"/>
        </w:rPr>
        <w:t>, mean maximum temperature</w:t>
      </w:r>
      <w:r w:rsidR="005B47B3">
        <w:rPr>
          <w:rFonts w:cstheme="minorHAnsi"/>
        </w:rPr>
        <w:t xml:space="preserve"> (degrees Celsius) and</w:t>
      </w:r>
      <w:r w:rsidR="008860B7">
        <w:rPr>
          <w:rFonts w:cstheme="minorHAnsi"/>
        </w:rPr>
        <w:t xml:space="preserve"> mean minimum temperature </w:t>
      </w:r>
      <w:r w:rsidR="005B47B3">
        <w:rPr>
          <w:rFonts w:cstheme="minorHAnsi"/>
        </w:rPr>
        <w:t xml:space="preserve">(degrees Celsius) </w:t>
      </w:r>
      <w:r>
        <w:rPr>
          <w:rFonts w:cstheme="minorHAnsi"/>
        </w:rPr>
        <w:t>between</w:t>
      </w:r>
      <w:r w:rsidRPr="002867E7">
        <w:rPr>
          <w:rFonts w:cstheme="minorHAnsi"/>
        </w:rPr>
        <w:t xml:space="preserve"> 1991 </w:t>
      </w:r>
      <w:r>
        <w:rPr>
          <w:rFonts w:cstheme="minorHAnsi"/>
        </w:rPr>
        <w:t>and</w:t>
      </w:r>
      <w:r w:rsidRPr="002867E7">
        <w:rPr>
          <w:rFonts w:cstheme="minorHAnsi"/>
        </w:rPr>
        <w:t xml:space="preserve"> 2022. The climate data from these databases only </w:t>
      </w:r>
      <w:r>
        <w:rPr>
          <w:rFonts w:cstheme="minorHAnsi"/>
        </w:rPr>
        <w:t>provide</w:t>
      </w:r>
      <w:r w:rsidRPr="002867E7">
        <w:rPr>
          <w:rFonts w:cstheme="minorHAnsi"/>
        </w:rPr>
        <w:t xml:space="preserve"> information based on weather station number or latitude and longitude</w:t>
      </w:r>
      <w:r w:rsidR="006811CC">
        <w:rPr>
          <w:rFonts w:cstheme="minorHAnsi"/>
        </w:rPr>
        <w:t xml:space="preserve">, </w:t>
      </w:r>
      <w:r w:rsidR="006811CC">
        <w:rPr>
          <w:rFonts w:cstheme="minorHAnsi"/>
        </w:rPr>
        <w:lastRenderedPageBreak/>
        <w:t xml:space="preserve">but not by weather station. Hence, the </w:t>
      </w:r>
      <w:r w:rsidRPr="002867E7">
        <w:rPr>
          <w:rFonts w:cstheme="minorHAnsi"/>
        </w:rPr>
        <w:t xml:space="preserve">geographic coordinates of each station </w:t>
      </w:r>
      <w:r w:rsidR="006811CC">
        <w:rPr>
          <w:rFonts w:cstheme="minorHAnsi"/>
        </w:rPr>
        <w:t xml:space="preserve">were manually </w:t>
      </w:r>
      <w:r w:rsidRPr="002867E7">
        <w:rPr>
          <w:rFonts w:cstheme="minorHAnsi"/>
        </w:rPr>
        <w:t xml:space="preserve">matched to their corresponding local health district in NSW using Google Maps. These data were then able to be </w:t>
      </w:r>
      <w:r w:rsidR="005B47B3">
        <w:rPr>
          <w:rFonts w:cstheme="minorHAnsi"/>
        </w:rPr>
        <w:t>accordingly</w:t>
      </w:r>
      <w:r w:rsidRPr="002867E7">
        <w:rPr>
          <w:rFonts w:cstheme="minorHAnsi"/>
        </w:rPr>
        <w:t xml:space="preserve"> matched with the Salmonellosis data. </w:t>
      </w:r>
    </w:p>
    <w:p w14:paraId="0AE9D57A" w14:textId="77777777" w:rsidR="008860B7" w:rsidRDefault="008860B7" w:rsidP="00FB6A68">
      <w:pPr>
        <w:spacing w:line="360" w:lineRule="auto"/>
        <w:jc w:val="both"/>
        <w:rPr>
          <w:rFonts w:cstheme="minorHAnsi"/>
        </w:rPr>
      </w:pPr>
    </w:p>
    <w:p w14:paraId="42B28F8E" w14:textId="77777777" w:rsidR="008860B7" w:rsidRDefault="008860B7" w:rsidP="008860B7">
      <w:pPr>
        <w:spacing w:line="360" w:lineRule="auto"/>
        <w:jc w:val="both"/>
        <w:rPr>
          <w:rFonts w:cstheme="minorHAnsi"/>
        </w:rPr>
      </w:pPr>
      <w:r w:rsidRPr="002867E7">
        <w:rPr>
          <w:rFonts w:cstheme="minorHAnsi"/>
        </w:rPr>
        <w:t xml:space="preserve">NSW is one of eight Australian states and territories. Local health districts of NSW can be divided into two main categories: metropolitan and rural/regional. There are a total of six metropolitan LHDs and nine rural/regional LHDs. </w:t>
      </w:r>
    </w:p>
    <w:p w14:paraId="573A1CF7" w14:textId="77777777" w:rsidR="008860B7" w:rsidRDefault="008860B7" w:rsidP="008860B7">
      <w:pPr>
        <w:spacing w:line="360" w:lineRule="auto"/>
        <w:jc w:val="both"/>
        <w:rPr>
          <w:rFonts w:cstheme="minorHAnsi"/>
        </w:rPr>
      </w:pPr>
    </w:p>
    <w:p w14:paraId="2BD5C350" w14:textId="4FCAAC7A" w:rsidR="008860B7" w:rsidRDefault="008860B7" w:rsidP="003C0B36">
      <w:pPr>
        <w:spacing w:line="360" w:lineRule="auto"/>
        <w:jc w:val="both"/>
        <w:rPr>
          <w:rFonts w:cstheme="minorHAnsi"/>
          <w:color w:val="242424"/>
          <w:szCs w:val="22"/>
          <w:bdr w:val="none" w:sz="0" w:space="0" w:color="auto" w:frame="1"/>
        </w:rPr>
      </w:pPr>
      <w:r>
        <w:rPr>
          <w:rFonts w:cstheme="minorHAnsi"/>
        </w:rPr>
        <w:t xml:space="preserve">Data was able to be obtained for 64 different weather stations for 8 of the 9 rural/regional local health districts in NSW: </w:t>
      </w:r>
      <w:r>
        <w:rPr>
          <w:rFonts w:cstheme="minorHAnsi"/>
          <w:color w:val="242424"/>
          <w:szCs w:val="22"/>
          <w:bdr w:val="none" w:sz="0" w:space="0" w:color="auto" w:frame="1"/>
        </w:rPr>
        <w:t xml:space="preserve">Far West, Western, Murrumbidgee, Southern, Hunter New England, Northern, Mid North Coast, Illawarra Shoalhaven. Data was not available for the Central Coast. Data was only available for 1 of the 6 metropolitan LHDs of NSW: South Western Sydney. However, it is worth noting that metropolitan NSW comprises only a small proportion of the state of NSW geographically. A LHD map of NSW is included below for geographic visualisation of the different LHDs. </w:t>
      </w:r>
    </w:p>
    <w:p w14:paraId="496AA424" w14:textId="3961FFE3" w:rsidR="00ED2F82" w:rsidRDefault="00ED2F82" w:rsidP="003147F2">
      <w:pPr>
        <w:spacing w:line="360" w:lineRule="auto"/>
        <w:jc w:val="center"/>
        <w:rPr>
          <w:rFonts w:cstheme="minorHAnsi"/>
          <w:color w:val="242424"/>
          <w:szCs w:val="22"/>
          <w:bdr w:val="none" w:sz="0" w:space="0" w:color="auto" w:frame="1"/>
        </w:rPr>
      </w:pPr>
      <w:r>
        <w:rPr>
          <w:rFonts w:cstheme="minorHAnsi"/>
          <w:noProof/>
          <w:color w:val="242424"/>
          <w:szCs w:val="22"/>
          <w:bdr w:val="none" w:sz="0" w:space="0" w:color="auto" w:frame="1"/>
        </w:rPr>
        <w:drawing>
          <wp:inline distT="0" distB="0" distL="0" distR="0" wp14:anchorId="1669A2A9" wp14:editId="477D5AE1">
            <wp:extent cx="2345648" cy="1407869"/>
            <wp:effectExtent l="0" t="0" r="0" b="1905"/>
            <wp:docPr id="793962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56859" cy="1414598"/>
                    </a:xfrm>
                    <a:prstGeom prst="rect">
                      <a:avLst/>
                    </a:prstGeom>
                    <a:noFill/>
                  </pic:spPr>
                </pic:pic>
              </a:graphicData>
            </a:graphic>
          </wp:inline>
        </w:drawing>
      </w:r>
      <w:r>
        <w:rPr>
          <w:noProof/>
        </w:rPr>
        <mc:AlternateContent>
          <mc:Choice Requires="wps">
            <w:drawing>
              <wp:inline distT="0" distB="0" distL="0" distR="0" wp14:anchorId="172B63FE" wp14:editId="69BB7CB7">
                <wp:extent cx="304800" cy="304800"/>
                <wp:effectExtent l="0" t="0" r="0" b="0"/>
                <wp:docPr id="1994439961"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5510B4"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D5B160" w14:textId="6DD2BEB7" w:rsidR="00727D50" w:rsidRDefault="00727D50" w:rsidP="003C0B36">
      <w:pPr>
        <w:spacing w:line="360" w:lineRule="auto"/>
        <w:jc w:val="both"/>
        <w:rPr>
          <w:rFonts w:cstheme="minorHAnsi"/>
          <w:color w:val="242424"/>
          <w:szCs w:val="22"/>
          <w:bdr w:val="none" w:sz="0" w:space="0" w:color="auto" w:frame="1"/>
        </w:rPr>
      </w:pPr>
      <w:r>
        <w:rPr>
          <w:rFonts w:cstheme="minorHAnsi"/>
          <w:noProof/>
          <w:color w:val="242424"/>
          <w:szCs w:val="22"/>
          <w:bdr w:val="none" w:sz="0" w:space="0" w:color="auto" w:frame="1"/>
        </w:rPr>
        <w:lastRenderedPageBreak/>
        <w:drawing>
          <wp:inline distT="0" distB="0" distL="0" distR="0" wp14:anchorId="0DE322B8" wp14:editId="6691339D">
            <wp:extent cx="6081486" cy="3551493"/>
            <wp:effectExtent l="0" t="0" r="0" b="0"/>
            <wp:docPr id="2006341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86925" cy="3554670"/>
                    </a:xfrm>
                    <a:prstGeom prst="rect">
                      <a:avLst/>
                    </a:prstGeom>
                    <a:noFill/>
                  </pic:spPr>
                </pic:pic>
              </a:graphicData>
            </a:graphic>
          </wp:inline>
        </w:drawing>
      </w:r>
    </w:p>
    <w:p w14:paraId="36FEC380" w14:textId="42B28CBF" w:rsidR="006157B8" w:rsidRPr="006811CC" w:rsidRDefault="006157B8" w:rsidP="003C0B36">
      <w:pPr>
        <w:spacing w:line="360" w:lineRule="auto"/>
        <w:jc w:val="both"/>
        <w:rPr>
          <w:rFonts w:cstheme="minorHAnsi"/>
          <w:color w:val="242424"/>
          <w:szCs w:val="22"/>
          <w:bdr w:val="none" w:sz="0" w:space="0" w:color="auto" w:frame="1"/>
        </w:rPr>
      </w:pPr>
      <w:r>
        <w:rPr>
          <w:rFonts w:cstheme="minorHAnsi"/>
          <w:color w:val="242424"/>
          <w:szCs w:val="22"/>
          <w:bdr w:val="none" w:sz="0" w:space="0" w:color="auto" w:frame="1"/>
        </w:rPr>
        <w:t>Figure 1. Map of Australia and the study area.</w:t>
      </w:r>
    </w:p>
    <w:p w14:paraId="3A6676C0" w14:textId="77777777" w:rsidR="00FB6A68" w:rsidRPr="002867E7" w:rsidRDefault="00FB6A68" w:rsidP="00FB6A68">
      <w:pPr>
        <w:spacing w:line="360" w:lineRule="auto"/>
        <w:jc w:val="both"/>
        <w:rPr>
          <w:rFonts w:cstheme="minorHAnsi"/>
        </w:rPr>
      </w:pPr>
    </w:p>
    <w:p w14:paraId="07E681DD" w14:textId="77777777" w:rsidR="00FB6A68" w:rsidRPr="00CF4AB8" w:rsidRDefault="00FB6A68" w:rsidP="00FB6A68">
      <w:pPr>
        <w:spacing w:line="360" w:lineRule="auto"/>
        <w:jc w:val="both"/>
        <w:rPr>
          <w:rFonts w:cstheme="minorHAnsi"/>
          <w:b/>
          <w:bCs/>
          <w:i/>
          <w:iCs/>
        </w:rPr>
      </w:pPr>
      <w:r w:rsidRPr="00CF4AB8">
        <w:rPr>
          <w:rFonts w:cstheme="minorHAnsi"/>
          <w:b/>
          <w:bCs/>
          <w:i/>
          <w:iCs/>
        </w:rPr>
        <w:t>Statistical analysis</w:t>
      </w:r>
    </w:p>
    <w:p w14:paraId="0421E2BE" w14:textId="4A8CED98" w:rsidR="00ED41A7" w:rsidRDefault="00D13AEB" w:rsidP="00ED41A7">
      <w:pPr>
        <w:spacing w:line="360" w:lineRule="auto"/>
        <w:rPr>
          <w:rFonts w:cstheme="minorHAnsi"/>
        </w:rPr>
      </w:pPr>
      <w:r w:rsidRPr="007E1F76">
        <w:rPr>
          <w:rFonts w:cstheme="minorHAnsi"/>
        </w:rPr>
        <w:t>Statistical analys</w:t>
      </w:r>
      <w:r>
        <w:rPr>
          <w:rFonts w:cstheme="minorHAnsi"/>
        </w:rPr>
        <w:t>e</w:t>
      </w:r>
      <w:r w:rsidRPr="007E1F76">
        <w:rPr>
          <w:rFonts w:cstheme="minorHAnsi"/>
        </w:rPr>
        <w:t xml:space="preserve">s </w:t>
      </w:r>
      <w:r>
        <w:rPr>
          <w:rFonts w:cstheme="minorHAnsi"/>
        </w:rPr>
        <w:t xml:space="preserve">were </w:t>
      </w:r>
      <w:r w:rsidRPr="007E1F76">
        <w:rPr>
          <w:rFonts w:cstheme="minorHAnsi"/>
        </w:rPr>
        <w:t>carried out in R version 4.0.1.</w:t>
      </w:r>
      <w:r>
        <w:rPr>
          <w:rFonts w:cstheme="minorHAnsi"/>
        </w:rPr>
        <w:t xml:space="preserve"> </w:t>
      </w:r>
      <w:r w:rsidR="00FB6A68" w:rsidRPr="007E1F76">
        <w:rPr>
          <w:rFonts w:cstheme="minorHAnsi"/>
        </w:rPr>
        <w:t>Preliminary descriptive analyses examine</w:t>
      </w:r>
      <w:r w:rsidR="00ED41A7">
        <w:rPr>
          <w:rFonts w:cstheme="minorHAnsi"/>
        </w:rPr>
        <w:t>d</w:t>
      </w:r>
      <w:r w:rsidR="00FB6A68" w:rsidRPr="007E1F76">
        <w:rPr>
          <w:rFonts w:cstheme="minorHAnsi"/>
        </w:rPr>
        <w:t xml:space="preserve"> the incidence</w:t>
      </w:r>
      <w:r w:rsidR="00FB6A68">
        <w:rPr>
          <w:rFonts w:cstheme="minorHAnsi"/>
        </w:rPr>
        <w:t xml:space="preserve"> </w:t>
      </w:r>
      <w:r w:rsidR="00FB6A68" w:rsidRPr="007E1F76">
        <w:rPr>
          <w:rFonts w:cstheme="minorHAnsi"/>
        </w:rPr>
        <w:t xml:space="preserve">and prevalence of </w:t>
      </w:r>
      <w:r w:rsidR="00FB6A68">
        <w:rPr>
          <w:rFonts w:cstheme="minorHAnsi"/>
        </w:rPr>
        <w:t>salmonella</w:t>
      </w:r>
      <w:r w:rsidR="00FB6A68" w:rsidRPr="007E1F76">
        <w:rPr>
          <w:rFonts w:cstheme="minorHAnsi"/>
        </w:rPr>
        <w:t xml:space="preserve"> and</w:t>
      </w:r>
      <w:r w:rsidR="00FB6A68">
        <w:rPr>
          <w:rFonts w:cstheme="minorHAnsi"/>
        </w:rPr>
        <w:t xml:space="preserve"> meteorological variables</w:t>
      </w:r>
      <w:r w:rsidR="00FB6A68" w:rsidRPr="007E1F76">
        <w:rPr>
          <w:rFonts w:cstheme="minorHAnsi"/>
        </w:rPr>
        <w:t>, thereby elucidating the spatial and temporal spread of these phenomena.</w:t>
      </w:r>
      <w:r w:rsidR="00FB6A68">
        <w:rPr>
          <w:rFonts w:cstheme="minorHAnsi"/>
        </w:rPr>
        <w:t xml:space="preserve"> The data </w:t>
      </w:r>
      <w:r w:rsidR="00ED41A7">
        <w:rPr>
          <w:rFonts w:cstheme="minorHAnsi"/>
        </w:rPr>
        <w:t xml:space="preserve">were </w:t>
      </w:r>
      <w:r w:rsidR="00FB6A68">
        <w:rPr>
          <w:rFonts w:cstheme="minorHAnsi"/>
        </w:rPr>
        <w:t xml:space="preserve">analysed </w:t>
      </w:r>
      <w:r w:rsidR="00FB6A68" w:rsidRPr="007E1F76">
        <w:rPr>
          <w:rFonts w:eastAsia="BatangChe" w:cstheme="minorHAnsi"/>
        </w:rPr>
        <w:t>using distributed lag nonlinear models (DLNM) t</w:t>
      </w:r>
      <w:r w:rsidR="00FB6A68" w:rsidRPr="007E1F76">
        <w:rPr>
          <w:rFonts w:cstheme="minorHAnsi"/>
        </w:rPr>
        <w:t xml:space="preserve">o investigate the association between health outcomes and climate exposure. DLNM simultaneously model the non-linear effect of environmental </w:t>
      </w:r>
      <w:r w:rsidR="00FB6A68">
        <w:rPr>
          <w:rFonts w:cstheme="minorHAnsi"/>
        </w:rPr>
        <w:t>exposure</w:t>
      </w:r>
      <w:r w:rsidR="00FB6A68" w:rsidRPr="007E1F76">
        <w:rPr>
          <w:rFonts w:cstheme="minorHAnsi"/>
        </w:rPr>
        <w:t xml:space="preserve"> and the lag effects.</w:t>
      </w:r>
      <w:r w:rsidR="00FB6A68">
        <w:rPr>
          <w:rFonts w:cstheme="minorHAnsi"/>
        </w:rPr>
        <w:t xml:space="preserve"> </w:t>
      </w:r>
    </w:p>
    <w:p w14:paraId="769E47D5" w14:textId="77777777" w:rsidR="00ED41A7" w:rsidRDefault="00ED41A7" w:rsidP="00FB6A68">
      <w:pPr>
        <w:spacing w:line="360" w:lineRule="auto"/>
        <w:jc w:val="both"/>
        <w:rPr>
          <w:rFonts w:cstheme="minorHAnsi"/>
        </w:rPr>
      </w:pPr>
    </w:p>
    <w:p w14:paraId="339F55AE" w14:textId="1B4852F8" w:rsidR="003C0B36" w:rsidRDefault="00ED41A7" w:rsidP="003C0B36">
      <w:pPr>
        <w:spacing w:line="360" w:lineRule="auto"/>
        <w:jc w:val="both"/>
        <w:rPr>
          <w:rFonts w:cstheme="minorHAnsi"/>
          <w:color w:val="242424"/>
          <w:szCs w:val="22"/>
          <w:bdr w:val="none" w:sz="0" w:space="0" w:color="auto" w:frame="1"/>
        </w:rPr>
      </w:pPr>
      <w:r>
        <w:rPr>
          <w:rFonts w:cstheme="minorHAnsi"/>
        </w:rPr>
        <w:t>Geographic Information System (G</w:t>
      </w:r>
      <w:r w:rsidRPr="007E1F76">
        <w:rPr>
          <w:rFonts w:cstheme="minorHAnsi"/>
        </w:rPr>
        <w:t>IS</w:t>
      </w:r>
      <w:r>
        <w:rPr>
          <w:rFonts w:cstheme="minorHAnsi"/>
        </w:rPr>
        <w:t>)</w:t>
      </w:r>
      <w:r w:rsidRPr="007E1F76">
        <w:rPr>
          <w:rFonts w:cstheme="minorHAnsi"/>
        </w:rPr>
        <w:t xml:space="preserve"> mapping </w:t>
      </w:r>
      <w:r>
        <w:rPr>
          <w:rFonts w:cstheme="minorHAnsi"/>
        </w:rPr>
        <w:t xml:space="preserve">was used to </w:t>
      </w:r>
      <w:r w:rsidRPr="007E1F76">
        <w:rPr>
          <w:rFonts w:cstheme="minorHAnsi"/>
        </w:rPr>
        <w:t>analys</w:t>
      </w:r>
      <w:r>
        <w:rPr>
          <w:rFonts w:cstheme="minorHAnsi"/>
        </w:rPr>
        <w:t>e</w:t>
      </w:r>
      <w:r w:rsidRPr="007E1F76">
        <w:rPr>
          <w:rFonts w:cstheme="minorHAnsi"/>
        </w:rPr>
        <w:t xml:space="preserve"> the disproportionate impacts of environmental </w:t>
      </w:r>
      <w:r>
        <w:rPr>
          <w:rFonts w:cstheme="minorHAnsi"/>
        </w:rPr>
        <w:t>exposure</w:t>
      </w:r>
      <w:r w:rsidRPr="007E1F76">
        <w:rPr>
          <w:rFonts w:cstheme="minorHAnsi"/>
        </w:rPr>
        <w:t xml:space="preserve"> on geographic regions.</w:t>
      </w:r>
      <w:r>
        <w:rPr>
          <w:rFonts w:cstheme="minorHAnsi"/>
        </w:rPr>
        <w:t xml:space="preserve"> </w:t>
      </w:r>
      <w:r w:rsidR="003C0B36">
        <w:rPr>
          <w:rFonts w:cstheme="minorHAnsi"/>
          <w:color w:val="242424"/>
          <w:szCs w:val="22"/>
          <w:bdr w:val="none" w:sz="0" w:space="0" w:color="auto" w:frame="1"/>
        </w:rPr>
        <w:t xml:space="preserve">In order to enhance statistical analysis and minimise the effect of these data constraints, we used a method of interpolation known as Bayesian Kriging to estimate the monthly weather data for these missing months and locations. The following is the general formula for Kriging: </w:t>
      </w:r>
    </w:p>
    <w:p w14:paraId="02A6CA15" w14:textId="77777777" w:rsidR="003C0B36" w:rsidRDefault="003C0B36" w:rsidP="003C0B36">
      <w:pPr>
        <w:spacing w:line="360" w:lineRule="auto"/>
        <w:jc w:val="both"/>
        <w:rPr>
          <w:rFonts w:cstheme="minorHAnsi"/>
          <w:color w:val="242424"/>
          <w:szCs w:val="22"/>
          <w:bdr w:val="none" w:sz="0" w:space="0" w:color="auto" w:frame="1"/>
        </w:rPr>
      </w:pPr>
    </w:p>
    <w:p w14:paraId="53A3413F" w14:textId="77777777" w:rsidR="003C0B36" w:rsidRDefault="003C0B36" w:rsidP="003C0B36">
      <w:pPr>
        <w:spacing w:line="360" w:lineRule="auto"/>
        <w:jc w:val="both"/>
        <w:rPr>
          <w:rFonts w:cstheme="minorHAnsi"/>
          <w:color w:val="242424"/>
          <w:szCs w:val="22"/>
          <w:bdr w:val="none" w:sz="0" w:space="0" w:color="auto" w:frame="1"/>
        </w:rPr>
      </w:pPr>
      <w:r w:rsidRPr="00592F3E">
        <w:rPr>
          <w:rFonts w:cstheme="minorHAnsi"/>
          <w:noProof/>
          <w:color w:val="242424"/>
          <w:szCs w:val="22"/>
          <w:bdr w:val="none" w:sz="0" w:space="0" w:color="auto" w:frame="1"/>
        </w:rPr>
        <w:drawing>
          <wp:inline distT="0" distB="0" distL="0" distR="0" wp14:anchorId="7653E61B" wp14:editId="0BAFA40E">
            <wp:extent cx="1930400" cy="711200"/>
            <wp:effectExtent l="0" t="0" r="0" b="0"/>
            <wp:docPr id="8661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7308" name=""/>
                    <pic:cNvPicPr/>
                  </pic:nvPicPr>
                  <pic:blipFill>
                    <a:blip r:embed="rId9"/>
                    <a:stretch>
                      <a:fillRect/>
                    </a:stretch>
                  </pic:blipFill>
                  <pic:spPr>
                    <a:xfrm>
                      <a:off x="0" y="0"/>
                      <a:ext cx="1930400" cy="711200"/>
                    </a:xfrm>
                    <a:prstGeom prst="rect">
                      <a:avLst/>
                    </a:prstGeom>
                  </pic:spPr>
                </pic:pic>
              </a:graphicData>
            </a:graphic>
          </wp:inline>
        </w:drawing>
      </w:r>
    </w:p>
    <w:p w14:paraId="67FD8967" w14:textId="7D9EFAB7" w:rsidR="003C0B36" w:rsidRPr="003C0B36" w:rsidRDefault="003C0B36" w:rsidP="003C0B36">
      <w:pPr>
        <w:spacing w:line="360" w:lineRule="auto"/>
        <w:rPr>
          <w:rFonts w:cstheme="minorHAnsi"/>
          <w:color w:val="242424"/>
          <w:szCs w:val="22"/>
          <w:bdr w:val="none" w:sz="0" w:space="0" w:color="auto" w:frame="1"/>
        </w:rPr>
      </w:pPr>
      <w:r w:rsidRPr="00592F3E">
        <w:rPr>
          <w:rFonts w:cstheme="minorHAnsi"/>
          <w:color w:val="242424"/>
          <w:szCs w:val="22"/>
          <w:bdr w:val="none" w:sz="0" w:space="0" w:color="auto" w:frame="1"/>
        </w:rPr>
        <w:lastRenderedPageBreak/>
        <w:t>Where</w:t>
      </w:r>
      <w:r w:rsidRPr="00592F3E">
        <w:rPr>
          <w:rFonts w:cstheme="minorHAnsi"/>
          <w:color w:val="242424"/>
          <w:szCs w:val="22"/>
          <w:bdr w:val="none" w:sz="0" w:space="0" w:color="auto" w:frame="1"/>
        </w:rPr>
        <w:br/>
      </w:r>
      <w:r w:rsidRPr="00592F3E">
        <w:rPr>
          <w:rFonts w:cstheme="minorHAnsi"/>
          <w:i/>
          <w:iCs/>
          <w:color w:val="242424"/>
          <w:szCs w:val="22"/>
          <w:bdr w:val="none" w:sz="0" w:space="0" w:color="auto" w:frame="1"/>
        </w:rPr>
        <w:t>Z</w:t>
      </w:r>
      <w:r w:rsidRPr="00592F3E">
        <w:rPr>
          <w:rFonts w:cstheme="minorHAnsi"/>
          <w:color w:val="242424"/>
          <w:szCs w:val="22"/>
          <w:bdr w:val="none" w:sz="0" w:space="0" w:color="auto" w:frame="1"/>
        </w:rPr>
        <w:t>(</w:t>
      </w:r>
      <w:r w:rsidRPr="00592F3E">
        <w:rPr>
          <w:rFonts w:cstheme="minorHAnsi"/>
          <w:i/>
          <w:iCs/>
          <w:color w:val="242424"/>
          <w:szCs w:val="22"/>
          <w:bdr w:val="none" w:sz="0" w:space="0" w:color="auto" w:frame="1"/>
        </w:rPr>
        <w:t>Si</w:t>
      </w:r>
      <w:r w:rsidRPr="00592F3E">
        <w:rPr>
          <w:rFonts w:cstheme="minorHAnsi"/>
          <w:color w:val="242424"/>
          <w:szCs w:val="22"/>
          <w:bdr w:val="none" w:sz="0" w:space="0" w:color="auto" w:frame="1"/>
        </w:rPr>
        <w:t xml:space="preserve">) is the measured value at the </w:t>
      </w:r>
      <w:proofErr w:type="spellStart"/>
      <w:r w:rsidRPr="00592F3E">
        <w:rPr>
          <w:rFonts w:cstheme="minorHAnsi"/>
          <w:i/>
          <w:iCs/>
          <w:color w:val="242424"/>
          <w:szCs w:val="22"/>
          <w:bdr w:val="none" w:sz="0" w:space="0" w:color="auto" w:frame="1"/>
        </w:rPr>
        <w:t>i</w:t>
      </w:r>
      <w:proofErr w:type="spellEnd"/>
      <w:r w:rsidRPr="00592F3E">
        <w:rPr>
          <w:rFonts w:cstheme="minorHAnsi"/>
          <w:i/>
          <w:iCs/>
          <w:color w:val="242424"/>
          <w:szCs w:val="22"/>
          <w:bdr w:val="none" w:sz="0" w:space="0" w:color="auto" w:frame="1"/>
        </w:rPr>
        <w:t xml:space="preserve"> </w:t>
      </w:r>
      <w:proofErr w:type="spellStart"/>
      <w:r w:rsidRPr="00592F3E">
        <w:rPr>
          <w:rFonts w:cstheme="minorHAnsi"/>
          <w:color w:val="242424"/>
          <w:szCs w:val="22"/>
          <w:bdr w:val="none" w:sz="0" w:space="0" w:color="auto" w:frame="1"/>
        </w:rPr>
        <w:t>th</w:t>
      </w:r>
      <w:proofErr w:type="spellEnd"/>
      <w:r w:rsidRPr="00592F3E">
        <w:rPr>
          <w:rFonts w:cstheme="minorHAnsi"/>
          <w:color w:val="242424"/>
          <w:szCs w:val="22"/>
          <w:bdr w:val="none" w:sz="0" w:space="0" w:color="auto" w:frame="1"/>
        </w:rPr>
        <w:t xml:space="preserve"> location</w:t>
      </w:r>
      <w:r w:rsidRPr="00592F3E">
        <w:rPr>
          <w:rFonts w:cstheme="minorHAnsi"/>
          <w:color w:val="242424"/>
          <w:szCs w:val="22"/>
          <w:bdr w:val="none" w:sz="0" w:space="0" w:color="auto" w:frame="1"/>
        </w:rPr>
        <w:br/>
      </w:r>
      <w:proofErr w:type="spellStart"/>
      <w:r w:rsidRPr="00592F3E">
        <w:rPr>
          <w:rFonts w:cstheme="minorHAnsi"/>
          <w:i/>
          <w:iCs/>
          <w:color w:val="242424"/>
          <w:szCs w:val="22"/>
          <w:bdr w:val="none" w:sz="0" w:space="0" w:color="auto" w:frame="1"/>
        </w:rPr>
        <w:t>λi</w:t>
      </w:r>
      <w:proofErr w:type="spellEnd"/>
      <w:r w:rsidRPr="00592F3E">
        <w:rPr>
          <w:rFonts w:cstheme="minorHAnsi"/>
          <w:i/>
          <w:iCs/>
          <w:color w:val="242424"/>
          <w:szCs w:val="22"/>
          <w:bdr w:val="none" w:sz="0" w:space="0" w:color="auto" w:frame="1"/>
        </w:rPr>
        <w:t xml:space="preserve"> </w:t>
      </w:r>
      <w:r w:rsidRPr="00592F3E">
        <w:rPr>
          <w:rFonts w:cstheme="minorHAnsi"/>
          <w:color w:val="242424"/>
          <w:szCs w:val="22"/>
          <w:bdr w:val="none" w:sz="0" w:space="0" w:color="auto" w:frame="1"/>
        </w:rPr>
        <w:t xml:space="preserve">is an unknown weight for the measured value at the </w:t>
      </w:r>
      <w:proofErr w:type="spellStart"/>
      <w:r w:rsidRPr="00592F3E">
        <w:rPr>
          <w:rFonts w:cstheme="minorHAnsi"/>
          <w:i/>
          <w:iCs/>
          <w:color w:val="242424"/>
          <w:szCs w:val="22"/>
          <w:bdr w:val="none" w:sz="0" w:space="0" w:color="auto" w:frame="1"/>
        </w:rPr>
        <w:t>i</w:t>
      </w:r>
      <w:proofErr w:type="spellEnd"/>
      <w:r w:rsidRPr="00592F3E">
        <w:rPr>
          <w:rFonts w:cstheme="minorHAnsi"/>
          <w:i/>
          <w:iCs/>
          <w:color w:val="242424"/>
          <w:szCs w:val="22"/>
          <w:bdr w:val="none" w:sz="0" w:space="0" w:color="auto" w:frame="1"/>
        </w:rPr>
        <w:t xml:space="preserve"> </w:t>
      </w:r>
      <w:proofErr w:type="spellStart"/>
      <w:r w:rsidRPr="00592F3E">
        <w:rPr>
          <w:rFonts w:cstheme="minorHAnsi"/>
          <w:color w:val="242424"/>
          <w:szCs w:val="22"/>
          <w:bdr w:val="none" w:sz="0" w:space="0" w:color="auto" w:frame="1"/>
        </w:rPr>
        <w:t>th</w:t>
      </w:r>
      <w:proofErr w:type="spellEnd"/>
      <w:r w:rsidRPr="00592F3E">
        <w:rPr>
          <w:rFonts w:cstheme="minorHAnsi"/>
          <w:color w:val="242424"/>
          <w:szCs w:val="22"/>
          <w:bdr w:val="none" w:sz="0" w:space="0" w:color="auto" w:frame="1"/>
        </w:rPr>
        <w:t xml:space="preserve"> location</w:t>
      </w:r>
      <w:r w:rsidRPr="00592F3E">
        <w:rPr>
          <w:rFonts w:cstheme="minorHAnsi"/>
          <w:color w:val="242424"/>
          <w:szCs w:val="22"/>
          <w:bdr w:val="none" w:sz="0" w:space="0" w:color="auto" w:frame="1"/>
        </w:rPr>
        <w:br/>
      </w:r>
      <w:r w:rsidRPr="00592F3E">
        <w:rPr>
          <w:rFonts w:cstheme="minorHAnsi"/>
          <w:i/>
          <w:iCs/>
          <w:color w:val="242424"/>
          <w:szCs w:val="22"/>
          <w:bdr w:val="none" w:sz="0" w:space="0" w:color="auto" w:frame="1"/>
        </w:rPr>
        <w:t>S</w:t>
      </w:r>
      <w:r w:rsidRPr="00592F3E">
        <w:rPr>
          <w:rFonts w:cstheme="minorHAnsi"/>
          <w:color w:val="242424"/>
          <w:szCs w:val="22"/>
          <w:bdr w:val="none" w:sz="0" w:space="0" w:color="auto" w:frame="1"/>
        </w:rPr>
        <w:t>0 represents the predicted location</w:t>
      </w:r>
      <w:r w:rsidRPr="00592F3E">
        <w:rPr>
          <w:rFonts w:cstheme="minorHAnsi"/>
          <w:color w:val="242424"/>
          <w:szCs w:val="22"/>
          <w:bdr w:val="none" w:sz="0" w:space="0" w:color="auto" w:frame="1"/>
        </w:rPr>
        <w:br/>
      </w:r>
      <w:r w:rsidRPr="00592F3E">
        <w:rPr>
          <w:rFonts w:cstheme="minorHAnsi"/>
          <w:i/>
          <w:iCs/>
          <w:color w:val="242424"/>
          <w:szCs w:val="22"/>
          <w:bdr w:val="none" w:sz="0" w:space="0" w:color="auto" w:frame="1"/>
        </w:rPr>
        <w:t xml:space="preserve">N </w:t>
      </w:r>
      <w:r w:rsidRPr="00592F3E">
        <w:rPr>
          <w:rFonts w:cstheme="minorHAnsi"/>
          <w:color w:val="242424"/>
          <w:szCs w:val="22"/>
          <w:bdr w:val="none" w:sz="0" w:space="0" w:color="auto" w:frame="1"/>
        </w:rPr>
        <w:t>is the number of measured values</w:t>
      </w:r>
      <w:r w:rsidRPr="00592F3E">
        <w:rPr>
          <w:rFonts w:cstheme="minorHAnsi"/>
          <w:color w:val="242424"/>
          <w:szCs w:val="22"/>
          <w:bdr w:val="none" w:sz="0" w:space="0" w:color="auto" w:frame="1"/>
        </w:rPr>
        <w:br/>
        <w:t xml:space="preserve">Here, </w:t>
      </w:r>
      <w:proofErr w:type="spellStart"/>
      <w:r w:rsidRPr="00592F3E">
        <w:rPr>
          <w:rFonts w:cstheme="minorHAnsi"/>
          <w:i/>
          <w:iCs/>
          <w:color w:val="242424"/>
          <w:szCs w:val="22"/>
          <w:bdr w:val="none" w:sz="0" w:space="0" w:color="auto" w:frame="1"/>
        </w:rPr>
        <w:t>λi</w:t>
      </w:r>
      <w:proofErr w:type="spellEnd"/>
      <w:r w:rsidRPr="00592F3E">
        <w:rPr>
          <w:rFonts w:cstheme="minorHAnsi"/>
          <w:i/>
          <w:iCs/>
          <w:color w:val="242424"/>
          <w:szCs w:val="22"/>
          <w:bdr w:val="none" w:sz="0" w:space="0" w:color="auto" w:frame="1"/>
        </w:rPr>
        <w:t xml:space="preserve"> </w:t>
      </w:r>
      <w:r w:rsidRPr="00592F3E">
        <w:rPr>
          <w:rFonts w:cstheme="minorHAnsi"/>
          <w:color w:val="242424"/>
          <w:szCs w:val="22"/>
          <w:bdr w:val="none" w:sz="0" w:space="0" w:color="auto" w:frame="1"/>
        </w:rPr>
        <w:t xml:space="preserve">depends on the measured points, distance to the prediction location and the spatial relationship among the measured values around the prediction location. </w:t>
      </w:r>
    </w:p>
    <w:p w14:paraId="373CD40A" w14:textId="77777777" w:rsidR="003C0B36" w:rsidRPr="002867E7" w:rsidRDefault="003C0B36" w:rsidP="00FB6A68">
      <w:pPr>
        <w:spacing w:line="360" w:lineRule="auto"/>
        <w:jc w:val="both"/>
        <w:rPr>
          <w:rFonts w:cstheme="minorHAnsi"/>
        </w:rPr>
      </w:pPr>
    </w:p>
    <w:p w14:paraId="633E831B" w14:textId="77777777" w:rsidR="00FB6A68" w:rsidRPr="002867E7" w:rsidRDefault="00FB6A68" w:rsidP="00FB6A68">
      <w:pPr>
        <w:spacing w:line="360" w:lineRule="auto"/>
        <w:jc w:val="both"/>
        <w:rPr>
          <w:rFonts w:cstheme="minorHAnsi"/>
          <w:b/>
          <w:bCs/>
        </w:rPr>
      </w:pPr>
      <w:r w:rsidRPr="002867E7">
        <w:rPr>
          <w:rFonts w:cstheme="minorHAnsi"/>
          <w:b/>
          <w:bCs/>
        </w:rPr>
        <w:t>Ethics</w:t>
      </w:r>
    </w:p>
    <w:p w14:paraId="25E39836" w14:textId="259B3B5A" w:rsidR="00563692" w:rsidRPr="008763F1" w:rsidRDefault="00FB6A68" w:rsidP="008763F1">
      <w:pPr>
        <w:spacing w:line="360" w:lineRule="auto"/>
        <w:jc w:val="both"/>
        <w:rPr>
          <w:rFonts w:cstheme="minorHAnsi"/>
        </w:rPr>
      </w:pPr>
      <w:r w:rsidRPr="002867E7">
        <w:rPr>
          <w:rFonts w:cstheme="minorHAnsi"/>
        </w:rPr>
        <w:t xml:space="preserve">No specific ethics approval is required for this study. Salmonellosis data were obtained from de-identified notifiable disease data publicly available, whilst the climate data </w:t>
      </w:r>
      <w:r>
        <w:rPr>
          <w:rFonts w:cstheme="minorHAnsi"/>
        </w:rPr>
        <w:t>were</w:t>
      </w:r>
      <w:r w:rsidRPr="002867E7">
        <w:rPr>
          <w:rFonts w:cstheme="minorHAnsi"/>
        </w:rPr>
        <w:t xml:space="preserve"> obtained from the Bureau of Mete</w:t>
      </w:r>
      <w:r>
        <w:rPr>
          <w:rFonts w:cstheme="minorHAnsi"/>
        </w:rPr>
        <w:t>o</w:t>
      </w:r>
      <w:r w:rsidRPr="002867E7">
        <w:rPr>
          <w:rFonts w:cstheme="minorHAnsi"/>
        </w:rPr>
        <w:t>rology.</w:t>
      </w:r>
    </w:p>
    <w:p w14:paraId="559BF3A9" w14:textId="77777777" w:rsidR="00B67C94" w:rsidRDefault="00B67C94"/>
    <w:p w14:paraId="3CA3C608" w14:textId="77777777" w:rsidR="00B67C94" w:rsidRDefault="00B67C94" w:rsidP="008763F1">
      <w:pPr>
        <w:jc w:val="both"/>
        <w:rPr>
          <w:b/>
          <w:bCs/>
        </w:rPr>
      </w:pPr>
    </w:p>
    <w:p w14:paraId="1A342473" w14:textId="45CD9276" w:rsidR="005E3642" w:rsidRPr="00AF399A" w:rsidRDefault="009D00EA" w:rsidP="002D1710">
      <w:pPr>
        <w:spacing w:line="360" w:lineRule="auto"/>
        <w:jc w:val="both"/>
        <w:rPr>
          <w:b/>
          <w:bCs/>
        </w:rPr>
      </w:pPr>
      <w:r>
        <w:rPr>
          <w:b/>
          <w:bCs/>
        </w:rPr>
        <w:t>Data analysis</w:t>
      </w:r>
    </w:p>
    <w:p w14:paraId="4F890DAD" w14:textId="52D03A37" w:rsidR="00B90D61" w:rsidRDefault="00026EA5" w:rsidP="008763F1">
      <w:pPr>
        <w:jc w:val="both"/>
        <w:rPr>
          <w:sz w:val="23"/>
          <w:szCs w:val="23"/>
        </w:rPr>
      </w:pPr>
      <w:r>
        <w:rPr>
          <w:sz w:val="23"/>
          <w:szCs w:val="23"/>
        </w:rPr>
        <w:t xml:space="preserve">We </w:t>
      </w:r>
      <w:proofErr w:type="spellStart"/>
      <w:r>
        <w:rPr>
          <w:sz w:val="23"/>
          <w:szCs w:val="23"/>
        </w:rPr>
        <w:t>calculatedyearlyincidence</w:t>
      </w:r>
      <w:proofErr w:type="spellEnd"/>
      <w:r>
        <w:rPr>
          <w:sz w:val="23"/>
          <w:szCs w:val="23"/>
        </w:rPr>
        <w:t xml:space="preserve"> </w:t>
      </w:r>
      <w:proofErr w:type="spellStart"/>
      <w:r>
        <w:rPr>
          <w:sz w:val="23"/>
          <w:szCs w:val="23"/>
        </w:rPr>
        <w:t>ratesper</w:t>
      </w:r>
      <w:proofErr w:type="spellEnd"/>
      <w:r>
        <w:rPr>
          <w:sz w:val="23"/>
          <w:szCs w:val="23"/>
        </w:rPr>
        <w:t xml:space="preserve"> 100,000people of Salmonella cases for each LHD. Pearson rank correlations were used to determine any correlations between salmonella incidence and </w:t>
      </w:r>
      <w:proofErr w:type="spellStart"/>
      <w:r>
        <w:rPr>
          <w:sz w:val="23"/>
          <w:szCs w:val="23"/>
        </w:rPr>
        <w:t>theclimatevariables</w:t>
      </w:r>
      <w:proofErr w:type="spellEnd"/>
      <w:r>
        <w:rPr>
          <w:sz w:val="23"/>
          <w:szCs w:val="23"/>
        </w:rPr>
        <w:t xml:space="preserve">. Furthermore, we investigated incidence </w:t>
      </w:r>
      <w:proofErr w:type="spellStart"/>
      <w:r>
        <w:rPr>
          <w:sz w:val="23"/>
          <w:szCs w:val="23"/>
        </w:rPr>
        <w:t>associatedwith</w:t>
      </w:r>
      <w:proofErr w:type="spellEnd"/>
      <w:r>
        <w:rPr>
          <w:sz w:val="23"/>
          <w:szCs w:val="23"/>
        </w:rPr>
        <w:t xml:space="preserve"> mean temperature, mean maximum temperature, mean minimum temperature </w:t>
      </w:r>
      <w:proofErr w:type="spellStart"/>
      <w:r>
        <w:rPr>
          <w:sz w:val="23"/>
          <w:szCs w:val="23"/>
        </w:rPr>
        <w:t>andflood</w:t>
      </w:r>
      <w:proofErr w:type="spellEnd"/>
      <w:r>
        <w:rPr>
          <w:sz w:val="23"/>
          <w:szCs w:val="23"/>
        </w:rPr>
        <w:t xml:space="preserve"> wave events (defined as the number of days with water discharge more than the 95</w:t>
      </w:r>
      <w:r>
        <w:rPr>
          <w:sz w:val="14"/>
          <w:szCs w:val="14"/>
        </w:rPr>
        <w:t>th</w:t>
      </w:r>
      <w:r>
        <w:rPr>
          <w:sz w:val="23"/>
          <w:szCs w:val="23"/>
        </w:rPr>
        <w:t xml:space="preserve">percentile). Relative risk curves were generated for Salmonellosis associated with mean monthly temperature and with total daily rainfall for each </w:t>
      </w:r>
      <w:proofErr w:type="spellStart"/>
      <w:r>
        <w:rPr>
          <w:sz w:val="23"/>
          <w:szCs w:val="23"/>
        </w:rPr>
        <w:t>LHD.We</w:t>
      </w:r>
      <w:proofErr w:type="spellEnd"/>
      <w:r>
        <w:rPr>
          <w:sz w:val="23"/>
          <w:szCs w:val="23"/>
        </w:rPr>
        <w:t xml:space="preserve"> also generated basic autocorrelation functions (ACF) and partial ACF for salmonellosis.</w:t>
      </w:r>
    </w:p>
    <w:p w14:paraId="45F83009" w14:textId="77777777" w:rsidR="00026EA5" w:rsidRDefault="00026EA5" w:rsidP="008763F1">
      <w:pPr>
        <w:jc w:val="both"/>
      </w:pPr>
    </w:p>
    <w:p w14:paraId="59CA43CC" w14:textId="1DBA5C61" w:rsidR="004E5BBB" w:rsidRDefault="00C55B54" w:rsidP="008763F1">
      <w:pPr>
        <w:jc w:val="both"/>
      </w:pPr>
      <w:r>
        <w:t>Spatial heterogeneity DLNM</w:t>
      </w:r>
    </w:p>
    <w:p w14:paraId="627375FE" w14:textId="6042A140" w:rsidR="002D1710" w:rsidRPr="002D1710" w:rsidRDefault="002D1710" w:rsidP="008763F1">
      <w:pPr>
        <w:jc w:val="both"/>
        <w:rPr>
          <w:b/>
          <w:bCs/>
        </w:rPr>
      </w:pPr>
      <w:r w:rsidRPr="002D1710">
        <w:rPr>
          <w:b/>
          <w:bCs/>
        </w:rPr>
        <w:t>Results</w:t>
      </w:r>
    </w:p>
    <w:p w14:paraId="6F10619D" w14:textId="77777777" w:rsidR="002D1710" w:rsidRDefault="002D1710" w:rsidP="008763F1">
      <w:pPr>
        <w:jc w:val="both"/>
      </w:pPr>
    </w:p>
    <w:p w14:paraId="27716DC7" w14:textId="0CC8D835" w:rsidR="00601EAC" w:rsidRDefault="003F6D84">
      <w:pPr>
        <w:rPr>
          <w:b/>
          <w:bCs/>
          <w:i/>
          <w:iCs/>
        </w:rPr>
      </w:pPr>
      <w:r>
        <w:rPr>
          <w:b/>
          <w:bCs/>
          <w:i/>
          <w:iCs/>
        </w:rPr>
        <w:t>Explora</w:t>
      </w:r>
      <w:r w:rsidR="00387084">
        <w:rPr>
          <w:b/>
          <w:bCs/>
          <w:i/>
          <w:iCs/>
        </w:rPr>
        <w:t>tory data analysis</w:t>
      </w:r>
    </w:p>
    <w:p w14:paraId="05C0ED83" w14:textId="18384642" w:rsidR="00601EAC" w:rsidRDefault="00601EAC">
      <w:pPr>
        <w:rPr>
          <w:b/>
          <w:bCs/>
          <w:i/>
          <w:iCs/>
        </w:rPr>
      </w:pPr>
      <w:r>
        <w:rPr>
          <w:b/>
          <w:bCs/>
          <w:i/>
          <w:iCs/>
        </w:rPr>
        <w:t>scatter plot of 1991 vs  (peaked year) with dot size as percentage change</w:t>
      </w:r>
    </w:p>
    <w:p w14:paraId="7AD3248D" w14:textId="77777777" w:rsidR="003B4E0E" w:rsidRDefault="003B4E0E">
      <w:pPr>
        <w:rPr>
          <w:b/>
          <w:bCs/>
          <w:i/>
          <w:iCs/>
        </w:rPr>
      </w:pPr>
    </w:p>
    <w:p w14:paraId="31B2E0E0" w14:textId="77777777" w:rsidR="003B4E0E" w:rsidRDefault="003B4E0E">
      <w:pPr>
        <w:rPr>
          <w:b/>
          <w:bCs/>
          <w:i/>
          <w:iCs/>
        </w:rPr>
      </w:pPr>
    </w:p>
    <w:p w14:paraId="23B34D8E" w14:textId="77777777" w:rsidR="00D71957" w:rsidRDefault="00D71957">
      <w:pPr>
        <w:rPr>
          <w:b/>
          <w:bCs/>
          <w:i/>
          <w:iCs/>
        </w:rPr>
      </w:pPr>
    </w:p>
    <w:p w14:paraId="5EFBBC72" w14:textId="3C91BEA2" w:rsidR="00144E38" w:rsidRDefault="00144E38">
      <w:pPr>
        <w:rPr>
          <w:b/>
          <w:bCs/>
          <w:i/>
          <w:iCs/>
        </w:rPr>
      </w:pPr>
      <w:r>
        <w:rPr>
          <w:b/>
          <w:bCs/>
          <w:i/>
          <w:iCs/>
        </w:rPr>
        <w:br w:type="page"/>
      </w:r>
    </w:p>
    <w:p w14:paraId="02F6333C" w14:textId="77777777" w:rsidR="00A91EB0" w:rsidRDefault="00A91EB0" w:rsidP="00A91EB0"/>
    <w:p w14:paraId="4FD75439" w14:textId="77777777" w:rsidR="00A91EB0" w:rsidRDefault="00A91EB0" w:rsidP="00A91EB0"/>
    <w:p w14:paraId="04F8C745" w14:textId="77777777" w:rsidR="001C1041" w:rsidRDefault="001C1041" w:rsidP="001C1041">
      <w:r>
        <w:rPr>
          <w:noProof/>
          <w14:ligatures w14:val="standardContextual"/>
        </w:rPr>
        <w:drawing>
          <wp:inline distT="0" distB="0" distL="0" distR="0" wp14:anchorId="5701637A" wp14:editId="6B522F1C">
            <wp:extent cx="5731510" cy="4457700"/>
            <wp:effectExtent l="0" t="0" r="2540" b="0"/>
            <wp:docPr id="19226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78" name=""/>
                    <pic:cNvPicPr/>
                  </pic:nvPicPr>
                  <pic:blipFill>
                    <a:blip r:embed="rId10"/>
                    <a:stretch>
                      <a:fillRect/>
                    </a:stretch>
                  </pic:blipFill>
                  <pic:spPr>
                    <a:xfrm>
                      <a:off x="0" y="0"/>
                      <a:ext cx="5731510" cy="4457700"/>
                    </a:xfrm>
                    <a:prstGeom prst="rect">
                      <a:avLst/>
                    </a:prstGeom>
                  </pic:spPr>
                </pic:pic>
              </a:graphicData>
            </a:graphic>
          </wp:inline>
        </w:drawing>
      </w:r>
    </w:p>
    <w:p w14:paraId="73473ADE" w14:textId="508A6705" w:rsidR="00A91EB0" w:rsidRDefault="00221D65" w:rsidP="00A91EB0">
      <w:r>
        <w:t xml:space="preserve">Figure 2. </w:t>
      </w:r>
      <w:r w:rsidR="00CD4A66">
        <w:t xml:space="preserve">Time series plot of salmonella cases, total rainfall, mean temperature and </w:t>
      </w:r>
      <w:proofErr w:type="spellStart"/>
      <w:r w:rsidR="00CD4A66">
        <w:t>floodwave</w:t>
      </w:r>
      <w:proofErr w:type="spellEnd"/>
      <w:r w:rsidR="00CD4A66">
        <w:t xml:space="preserve"> over the study period, 1991-2022.</w:t>
      </w:r>
    </w:p>
    <w:p w14:paraId="5B486113" w14:textId="77777777" w:rsidR="00514DB5" w:rsidRDefault="00514DB5" w:rsidP="00514DB5">
      <w:r>
        <w:rPr>
          <w:noProof/>
          <w14:ligatures w14:val="standardContextual"/>
        </w:rPr>
        <w:lastRenderedPageBreak/>
        <w:drawing>
          <wp:inline distT="0" distB="0" distL="0" distR="0" wp14:anchorId="02C10CBE" wp14:editId="43128BA5">
            <wp:extent cx="5731510" cy="4457700"/>
            <wp:effectExtent l="0" t="0" r="2540" b="0"/>
            <wp:docPr id="18731229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299" name="Picture 1" descr="A graph of a graph&#10;&#10;Description automatically generated with medium confidence"/>
                    <pic:cNvPicPr/>
                  </pic:nvPicPr>
                  <pic:blipFill>
                    <a:blip r:embed="rId11"/>
                    <a:stretch>
                      <a:fillRect/>
                    </a:stretch>
                  </pic:blipFill>
                  <pic:spPr>
                    <a:xfrm>
                      <a:off x="0" y="0"/>
                      <a:ext cx="5731510" cy="4457700"/>
                    </a:xfrm>
                    <a:prstGeom prst="rect">
                      <a:avLst/>
                    </a:prstGeom>
                  </pic:spPr>
                </pic:pic>
              </a:graphicData>
            </a:graphic>
          </wp:inline>
        </w:drawing>
      </w:r>
    </w:p>
    <w:p w14:paraId="687F1335" w14:textId="0C905861" w:rsidR="00D75C74" w:rsidRDefault="00221D65" w:rsidP="00514DB5">
      <w:r>
        <w:t xml:space="preserve">Figure 3. </w:t>
      </w:r>
      <w:r w:rsidR="00D75C74">
        <w:t xml:space="preserve">Decomposition of </w:t>
      </w:r>
      <w:r w:rsidR="00CD4A66">
        <w:t>salmonella time series data</w:t>
      </w:r>
    </w:p>
    <w:p w14:paraId="7104B73B" w14:textId="0A8902AA" w:rsidR="00D51129" w:rsidRDefault="00D51129" w:rsidP="00514DB5">
      <w:r>
        <w:rPr>
          <w:noProof/>
        </w:rPr>
        <w:drawing>
          <wp:inline distT="0" distB="0" distL="0" distR="0" wp14:anchorId="182CC301" wp14:editId="0DF4CACC">
            <wp:extent cx="6162675" cy="3586012"/>
            <wp:effectExtent l="0" t="0" r="0" b="0"/>
            <wp:docPr id="215919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7948" cy="3589080"/>
                    </a:xfrm>
                    <a:prstGeom prst="rect">
                      <a:avLst/>
                    </a:prstGeom>
                    <a:noFill/>
                  </pic:spPr>
                </pic:pic>
              </a:graphicData>
            </a:graphic>
          </wp:inline>
        </w:drawing>
      </w:r>
      <w:r>
        <w:rPr>
          <w:noProof/>
        </w:rPr>
        <mc:AlternateContent>
          <mc:Choice Requires="wps">
            <w:drawing>
              <wp:inline distT="0" distB="0" distL="0" distR="0" wp14:anchorId="6601423A" wp14:editId="6BDCE3AC">
                <wp:extent cx="304800" cy="304800"/>
                <wp:effectExtent l="0" t="0" r="0" b="0"/>
                <wp:docPr id="12263539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CA72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21D65">
        <w:t>Figure 4. ACF/PACF of Salm</w:t>
      </w:r>
      <w:r w:rsidR="005970F0">
        <w:t>onella</w:t>
      </w:r>
    </w:p>
    <w:p w14:paraId="3385CC66" w14:textId="77777777" w:rsidR="00A91EB0" w:rsidRDefault="00A91EB0" w:rsidP="00A91EB0"/>
    <w:p w14:paraId="47A1720A" w14:textId="460FFC02" w:rsidR="007E6FD0" w:rsidRDefault="007E6FD0">
      <w:r>
        <w:rPr>
          <w:noProof/>
          <w14:ligatures w14:val="standardContextual"/>
        </w:rPr>
        <w:lastRenderedPageBreak/>
        <w:drawing>
          <wp:inline distT="0" distB="0" distL="0" distR="0" wp14:anchorId="710B6E80" wp14:editId="56519BC6">
            <wp:extent cx="6109155" cy="3665764"/>
            <wp:effectExtent l="0" t="0" r="0" b="0"/>
            <wp:docPr id="20548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0595" name="Picture 2054805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7576" cy="3676818"/>
                    </a:xfrm>
                    <a:prstGeom prst="rect">
                      <a:avLst/>
                    </a:prstGeom>
                  </pic:spPr>
                </pic:pic>
              </a:graphicData>
            </a:graphic>
          </wp:inline>
        </w:drawing>
      </w:r>
    </w:p>
    <w:p w14:paraId="6F2D5D56" w14:textId="188A5A1A" w:rsidR="00D23A72" w:rsidRDefault="00D23A72">
      <w:r>
        <w:t xml:space="preserve">Figure </w:t>
      </w:r>
      <w:r w:rsidR="00690EFF">
        <w:t>5</w:t>
      </w:r>
    </w:p>
    <w:p w14:paraId="5400A3A3" w14:textId="77777777" w:rsidR="00E37CCC" w:rsidRDefault="00E37CCC">
      <w:pPr>
        <w:sectPr w:rsidR="00E37CCC">
          <w:pgSz w:w="11906" w:h="16838"/>
          <w:pgMar w:top="1440" w:right="1440" w:bottom="1440" w:left="1440" w:header="708" w:footer="708" w:gutter="0"/>
          <w:cols w:space="708"/>
          <w:docGrid w:linePitch="360"/>
        </w:sectPr>
      </w:pPr>
    </w:p>
    <w:p w14:paraId="4D5E523D" w14:textId="4A0394F3" w:rsidR="009C6139" w:rsidRDefault="000B05EB">
      <w:r>
        <w:rPr>
          <w:noProof/>
          <w14:ligatures w14:val="standardContextual"/>
        </w:rPr>
        <w:lastRenderedPageBreak/>
        <w:drawing>
          <wp:inline distT="0" distB="0" distL="0" distR="0" wp14:anchorId="06760041" wp14:editId="53DE7723">
            <wp:extent cx="9195153" cy="4717473"/>
            <wp:effectExtent l="0" t="0" r="6350" b="6985"/>
            <wp:docPr id="6593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3122" name=""/>
                    <pic:cNvPicPr/>
                  </pic:nvPicPr>
                  <pic:blipFill>
                    <a:blip r:embed="rId14"/>
                    <a:stretch>
                      <a:fillRect/>
                    </a:stretch>
                  </pic:blipFill>
                  <pic:spPr>
                    <a:xfrm>
                      <a:off x="0" y="0"/>
                      <a:ext cx="9206684" cy="4723389"/>
                    </a:xfrm>
                    <a:prstGeom prst="rect">
                      <a:avLst/>
                    </a:prstGeom>
                  </pic:spPr>
                </pic:pic>
              </a:graphicData>
            </a:graphic>
          </wp:inline>
        </w:drawing>
      </w:r>
    </w:p>
    <w:p w14:paraId="584922BE" w14:textId="5727535D" w:rsidR="003A0DC0" w:rsidRDefault="003A0DC0"/>
    <w:p w14:paraId="56758DAA" w14:textId="754B15B7" w:rsidR="00387084" w:rsidRDefault="009C6139" w:rsidP="00387084">
      <w:pPr>
        <w:rPr>
          <w:b/>
          <w:bCs/>
          <w:i/>
          <w:iCs/>
        </w:rPr>
      </w:pPr>
      <w:r>
        <w:t xml:space="preserve">Figure </w:t>
      </w:r>
      <w:r w:rsidR="00690EFF">
        <w:t>6</w:t>
      </w:r>
      <w:r w:rsidR="00387084">
        <w:t xml:space="preserve">. </w:t>
      </w:r>
      <w:r w:rsidR="00387084" w:rsidRPr="001D59B8">
        <w:rPr>
          <w:b/>
          <w:bCs/>
          <w:i/>
          <w:iCs/>
        </w:rPr>
        <w:t xml:space="preserve">Figure 1. Map of NSW LHD showing the </w:t>
      </w:r>
      <w:r w:rsidR="00387084" w:rsidRPr="00387084">
        <w:rPr>
          <w:b/>
          <w:bCs/>
          <w:i/>
          <w:iCs/>
        </w:rPr>
        <w:t xml:space="preserve">geographical distribution of </w:t>
      </w:r>
      <w:r w:rsidR="00387084">
        <w:rPr>
          <w:b/>
          <w:bCs/>
          <w:i/>
          <w:iCs/>
        </w:rPr>
        <w:t xml:space="preserve">the </w:t>
      </w:r>
      <w:r w:rsidR="00387084" w:rsidRPr="00387084">
        <w:rPr>
          <w:b/>
          <w:bCs/>
          <w:i/>
          <w:iCs/>
        </w:rPr>
        <w:t>number of salmonella cases per 100000 over the study period</w:t>
      </w:r>
      <w:r w:rsidR="00387084">
        <w:rPr>
          <w:b/>
          <w:bCs/>
          <w:i/>
          <w:iCs/>
        </w:rPr>
        <w:t>, 1991-2022</w:t>
      </w:r>
      <w:r w:rsidR="00387084" w:rsidRPr="001D59B8">
        <w:rPr>
          <w:b/>
          <w:bCs/>
          <w:i/>
          <w:iCs/>
        </w:rPr>
        <w:t>.</w:t>
      </w:r>
      <w:r w:rsidR="00387084">
        <w:rPr>
          <w:b/>
          <w:bCs/>
          <w:i/>
          <w:iCs/>
        </w:rPr>
        <w:t xml:space="preserve"> </w:t>
      </w:r>
    </w:p>
    <w:p w14:paraId="379282DA" w14:textId="76C8A219" w:rsidR="00E37CCC" w:rsidRDefault="00E37CCC">
      <w:pPr>
        <w:sectPr w:rsidR="00E37CCC" w:rsidSect="003147F2">
          <w:pgSz w:w="16838" w:h="11906" w:orient="landscape"/>
          <w:pgMar w:top="1440" w:right="1440" w:bottom="1440" w:left="1440" w:header="709" w:footer="709" w:gutter="0"/>
          <w:cols w:space="708"/>
          <w:docGrid w:linePitch="360"/>
        </w:sectPr>
      </w:pPr>
    </w:p>
    <w:p w14:paraId="7A39C641" w14:textId="77777777" w:rsidR="009C6139" w:rsidRDefault="009C6139"/>
    <w:p w14:paraId="70827208" w14:textId="4BFD27BB" w:rsidR="00B01E07" w:rsidRDefault="00D23A72" w:rsidP="0054520C">
      <w:r w:rsidRPr="003147F2">
        <w:t>Figure</w:t>
      </w:r>
      <w:r w:rsidR="0054520C">
        <w:t>s</w:t>
      </w:r>
      <w:r w:rsidRPr="003147F2">
        <w:t xml:space="preserve"> </w:t>
      </w:r>
      <w:r>
        <w:t>xxx</w:t>
      </w:r>
      <w:r w:rsidR="0054520C">
        <w:t xml:space="preserve"> and </w:t>
      </w:r>
      <w:proofErr w:type="spellStart"/>
      <w:r w:rsidR="0054520C">
        <w:t>Sx</w:t>
      </w:r>
      <w:proofErr w:type="spellEnd"/>
      <w:r>
        <w:t xml:space="preserve"> show the </w:t>
      </w:r>
      <w:r w:rsidR="00271233">
        <w:t>spatial-temporal</w:t>
      </w:r>
      <w:r>
        <w:t xml:space="preserve"> pattern of salmonella cases per 100,000 population in N</w:t>
      </w:r>
      <w:r w:rsidR="00271233">
        <w:t xml:space="preserve">ew </w:t>
      </w:r>
      <w:r>
        <w:t>S</w:t>
      </w:r>
      <w:r w:rsidR="00271233">
        <w:t xml:space="preserve">outh </w:t>
      </w:r>
      <w:r>
        <w:t>W</w:t>
      </w:r>
      <w:r w:rsidR="00271233">
        <w:t>ales between 1991 and 2022</w:t>
      </w:r>
      <w:r>
        <w:t>,</w:t>
      </w:r>
      <w:r w:rsidR="00271233">
        <w:t xml:space="preserve"> </w:t>
      </w:r>
      <w:r>
        <w:t>revealing</w:t>
      </w:r>
      <w:r w:rsidR="0054520C">
        <w:t xml:space="preserve"> geographical </w:t>
      </w:r>
      <w:proofErr w:type="spellStart"/>
      <w:r w:rsidR="0054520C">
        <w:t>heterogeinty</w:t>
      </w:r>
      <w:proofErr w:type="spellEnd"/>
      <w:r w:rsidR="0054520C">
        <w:t xml:space="preserve"> and increasing trends over the study period.</w:t>
      </w:r>
      <w:r>
        <w:t>.</w:t>
      </w:r>
      <w:r w:rsidR="00B01E07">
        <w:br w:type="page"/>
      </w:r>
    </w:p>
    <w:p w14:paraId="73BCC304" w14:textId="77777777" w:rsidR="00B01E07" w:rsidRDefault="00B01E07">
      <w:pPr>
        <w:sectPr w:rsidR="00B01E07">
          <w:pgSz w:w="11906" w:h="16838"/>
          <w:pgMar w:top="1440" w:right="1440" w:bottom="1440" w:left="1440" w:header="708" w:footer="708" w:gutter="0"/>
          <w:cols w:space="708"/>
          <w:docGrid w:linePitch="360"/>
        </w:sectPr>
      </w:pPr>
    </w:p>
    <w:p w14:paraId="15033375" w14:textId="557A0E32" w:rsidR="00690EFF" w:rsidRDefault="00B01E07" w:rsidP="00690EFF">
      <w:pPr>
        <w:rPr>
          <w:b/>
          <w:bCs/>
          <w:i/>
          <w:iCs/>
        </w:rPr>
      </w:pPr>
      <w:commentRangeStart w:id="0"/>
      <w:r>
        <w:lastRenderedPageBreak/>
        <w:t>Table 1</w:t>
      </w:r>
      <w:r w:rsidR="00324ED8">
        <w:t xml:space="preserve">. Summary </w:t>
      </w:r>
      <w:r w:rsidR="00811182">
        <w:t xml:space="preserve">and </w:t>
      </w:r>
      <w:r w:rsidR="00690EFF" w:rsidRPr="001D59B8">
        <w:rPr>
          <w:b/>
          <w:bCs/>
          <w:i/>
          <w:iCs/>
        </w:rPr>
        <w:t xml:space="preserve"> </w:t>
      </w:r>
      <w:r w:rsidR="00811182">
        <w:rPr>
          <w:b/>
          <w:bCs/>
          <w:i/>
          <w:iCs/>
        </w:rPr>
        <w:t>inter</w:t>
      </w:r>
      <w:r w:rsidR="00690EFF" w:rsidRPr="001D59B8">
        <w:rPr>
          <w:b/>
          <w:bCs/>
          <w:i/>
          <w:iCs/>
        </w:rPr>
        <w:t xml:space="preserve">-correlation </w:t>
      </w:r>
      <w:r w:rsidR="005F4996">
        <w:rPr>
          <w:b/>
          <w:bCs/>
          <w:i/>
          <w:iCs/>
        </w:rPr>
        <w:t>analysis</w:t>
      </w:r>
      <w:r w:rsidR="00690EFF" w:rsidRPr="001D59B8">
        <w:rPr>
          <w:b/>
          <w:bCs/>
          <w:i/>
          <w:iCs/>
        </w:rPr>
        <w:t xml:space="preserve"> of salmonella cases and climatic variables</w:t>
      </w:r>
      <w:commentRangeEnd w:id="0"/>
      <w:r w:rsidR="00600AE5">
        <w:rPr>
          <w:rStyle w:val="CommentReference"/>
        </w:rPr>
        <w:commentReference w:id="0"/>
      </w:r>
    </w:p>
    <w:p w14:paraId="33D39D66" w14:textId="36D9BD49" w:rsidR="00C87F69" w:rsidRDefault="00C87F69"/>
    <w:p w14:paraId="4661B8A0" w14:textId="77777777" w:rsidR="00B01E07" w:rsidRDefault="00B01E07"/>
    <w:tbl>
      <w:tblPr>
        <w:tblW w:w="0" w:type="auto"/>
        <w:tblBorders>
          <w:top w:val="single" w:sz="24" w:space="0" w:color="auto"/>
          <w:bottom w:val="single" w:sz="24" w:space="0" w:color="auto"/>
        </w:tblBorders>
        <w:tblLook w:val="04A0" w:firstRow="1" w:lastRow="0" w:firstColumn="1" w:lastColumn="0" w:noHBand="0" w:noVBand="1"/>
      </w:tblPr>
      <w:tblGrid>
        <w:gridCol w:w="1714"/>
        <w:gridCol w:w="608"/>
        <w:gridCol w:w="496"/>
        <w:gridCol w:w="501"/>
        <w:gridCol w:w="519"/>
        <w:gridCol w:w="741"/>
        <w:gridCol w:w="519"/>
        <w:gridCol w:w="519"/>
        <w:gridCol w:w="528"/>
        <w:gridCol w:w="1093"/>
        <w:gridCol w:w="1093"/>
        <w:gridCol w:w="1093"/>
        <w:gridCol w:w="1093"/>
        <w:gridCol w:w="1147"/>
        <w:gridCol w:w="1147"/>
      </w:tblGrid>
      <w:tr w:rsidR="0037185A" w14:paraId="1C2D3947" w14:textId="77777777" w:rsidTr="0037185A">
        <w:trPr>
          <w:trHeight w:val="10"/>
        </w:trPr>
        <w:tc>
          <w:tcPr>
            <w:tcW w:w="0" w:type="auto"/>
            <w:tcBorders>
              <w:bottom w:val="nil"/>
            </w:tcBorders>
            <w:shd w:val="clear" w:color="auto" w:fill="auto"/>
            <w:noWrap/>
            <w:vAlign w:val="bottom"/>
            <w:hideMark/>
          </w:tcPr>
          <w:p w14:paraId="2E753841" w14:textId="77777777" w:rsidR="008B7DC6" w:rsidRDefault="008B7DC6">
            <w:pPr>
              <w:rPr>
                <w:lang w:eastAsia="en-AU"/>
              </w:rPr>
            </w:pPr>
          </w:p>
        </w:tc>
        <w:tc>
          <w:tcPr>
            <w:tcW w:w="0" w:type="auto"/>
            <w:tcBorders>
              <w:bottom w:val="nil"/>
            </w:tcBorders>
            <w:shd w:val="clear" w:color="auto" w:fill="auto"/>
            <w:noWrap/>
            <w:vAlign w:val="bottom"/>
            <w:hideMark/>
          </w:tcPr>
          <w:p w14:paraId="61FBE230" w14:textId="77777777" w:rsidR="008B7DC6" w:rsidRDefault="008B7DC6">
            <w:pPr>
              <w:rPr>
                <w:sz w:val="20"/>
                <w:szCs w:val="20"/>
              </w:rPr>
            </w:pPr>
          </w:p>
        </w:tc>
        <w:tc>
          <w:tcPr>
            <w:tcW w:w="0" w:type="auto"/>
            <w:tcBorders>
              <w:bottom w:val="nil"/>
            </w:tcBorders>
            <w:shd w:val="clear" w:color="auto" w:fill="auto"/>
            <w:noWrap/>
            <w:vAlign w:val="bottom"/>
            <w:hideMark/>
          </w:tcPr>
          <w:p w14:paraId="17213DB5" w14:textId="77777777" w:rsidR="008B7DC6" w:rsidRDefault="008B7DC6">
            <w:pPr>
              <w:rPr>
                <w:sz w:val="20"/>
                <w:szCs w:val="20"/>
              </w:rPr>
            </w:pPr>
          </w:p>
        </w:tc>
        <w:tc>
          <w:tcPr>
            <w:tcW w:w="0" w:type="auto"/>
            <w:tcBorders>
              <w:bottom w:val="nil"/>
            </w:tcBorders>
            <w:shd w:val="clear" w:color="auto" w:fill="auto"/>
            <w:noWrap/>
            <w:vAlign w:val="bottom"/>
            <w:hideMark/>
          </w:tcPr>
          <w:p w14:paraId="7148FC4D" w14:textId="77777777" w:rsidR="008B7DC6" w:rsidRDefault="008B7DC6">
            <w:pPr>
              <w:rPr>
                <w:sz w:val="20"/>
                <w:szCs w:val="20"/>
              </w:rPr>
            </w:pPr>
          </w:p>
        </w:tc>
        <w:tc>
          <w:tcPr>
            <w:tcW w:w="0" w:type="auto"/>
            <w:gridSpan w:val="4"/>
            <w:tcBorders>
              <w:bottom w:val="single" w:sz="8" w:space="0" w:color="auto"/>
            </w:tcBorders>
            <w:shd w:val="clear" w:color="auto" w:fill="auto"/>
            <w:noWrap/>
            <w:vAlign w:val="bottom"/>
            <w:hideMark/>
          </w:tcPr>
          <w:p w14:paraId="180414FB" w14:textId="77777777" w:rsidR="008B7DC6" w:rsidRDefault="008B7DC6">
            <w:pPr>
              <w:jc w:val="center"/>
              <w:rPr>
                <w:color w:val="000000"/>
                <w:sz w:val="16"/>
                <w:szCs w:val="16"/>
              </w:rPr>
            </w:pPr>
            <w:r>
              <w:rPr>
                <w:color w:val="000000"/>
                <w:sz w:val="16"/>
                <w:szCs w:val="16"/>
              </w:rPr>
              <w:t>Percentiles</w:t>
            </w:r>
          </w:p>
        </w:tc>
        <w:tc>
          <w:tcPr>
            <w:tcW w:w="0" w:type="auto"/>
            <w:tcBorders>
              <w:bottom w:val="nil"/>
            </w:tcBorders>
            <w:shd w:val="clear" w:color="auto" w:fill="auto"/>
            <w:noWrap/>
            <w:vAlign w:val="bottom"/>
            <w:hideMark/>
          </w:tcPr>
          <w:p w14:paraId="6FA59029" w14:textId="77777777" w:rsidR="008B7DC6" w:rsidRDefault="008B7DC6">
            <w:pPr>
              <w:jc w:val="center"/>
              <w:rPr>
                <w:color w:val="000000"/>
                <w:sz w:val="16"/>
                <w:szCs w:val="16"/>
              </w:rPr>
            </w:pPr>
          </w:p>
        </w:tc>
        <w:tc>
          <w:tcPr>
            <w:tcW w:w="0" w:type="auto"/>
            <w:gridSpan w:val="6"/>
            <w:tcBorders>
              <w:bottom w:val="single" w:sz="8" w:space="0" w:color="auto"/>
            </w:tcBorders>
            <w:shd w:val="clear" w:color="auto" w:fill="auto"/>
            <w:noWrap/>
            <w:vAlign w:val="bottom"/>
            <w:hideMark/>
          </w:tcPr>
          <w:p w14:paraId="3D9870D4" w14:textId="0F1EB250" w:rsidR="008B7DC6" w:rsidRDefault="008B7DC6">
            <w:pPr>
              <w:jc w:val="center"/>
              <w:rPr>
                <w:color w:val="000000"/>
                <w:sz w:val="16"/>
                <w:szCs w:val="16"/>
              </w:rPr>
            </w:pPr>
            <w:r>
              <w:rPr>
                <w:color w:val="000000"/>
                <w:sz w:val="16"/>
                <w:szCs w:val="16"/>
              </w:rPr>
              <w:t>Inter-</w:t>
            </w:r>
            <w:r w:rsidR="0037185A">
              <w:rPr>
                <w:color w:val="000000"/>
                <w:sz w:val="16"/>
                <w:szCs w:val="16"/>
              </w:rPr>
              <w:t>correlation</w:t>
            </w:r>
          </w:p>
        </w:tc>
      </w:tr>
      <w:tr w:rsidR="0037185A" w14:paraId="35C157AE" w14:textId="77777777" w:rsidTr="0037185A">
        <w:trPr>
          <w:trHeight w:val="288"/>
        </w:trPr>
        <w:tc>
          <w:tcPr>
            <w:tcW w:w="0" w:type="auto"/>
            <w:tcBorders>
              <w:top w:val="nil"/>
              <w:bottom w:val="single" w:sz="24" w:space="0" w:color="auto"/>
            </w:tcBorders>
            <w:shd w:val="clear" w:color="000000" w:fill="FFFFFF"/>
            <w:vAlign w:val="center"/>
            <w:hideMark/>
          </w:tcPr>
          <w:p w14:paraId="0DFB1E7B" w14:textId="77777777" w:rsidR="008B7DC6" w:rsidRDefault="008B7DC6">
            <w:pPr>
              <w:rPr>
                <w:b/>
                <w:bCs/>
                <w:color w:val="000000"/>
                <w:sz w:val="16"/>
                <w:szCs w:val="16"/>
              </w:rPr>
            </w:pPr>
            <w:r>
              <w:rPr>
                <w:b/>
                <w:bCs/>
                <w:color w:val="000000"/>
                <w:sz w:val="16"/>
                <w:szCs w:val="16"/>
              </w:rPr>
              <w:t>Variable</w:t>
            </w:r>
          </w:p>
        </w:tc>
        <w:tc>
          <w:tcPr>
            <w:tcW w:w="0" w:type="auto"/>
            <w:tcBorders>
              <w:top w:val="nil"/>
              <w:bottom w:val="single" w:sz="24" w:space="0" w:color="auto"/>
            </w:tcBorders>
            <w:shd w:val="clear" w:color="000000" w:fill="FFFFFF"/>
            <w:vAlign w:val="center"/>
            <w:hideMark/>
          </w:tcPr>
          <w:p w14:paraId="75CD054F" w14:textId="77777777" w:rsidR="008B7DC6" w:rsidRDefault="008B7DC6">
            <w:pPr>
              <w:rPr>
                <w:b/>
                <w:bCs/>
                <w:color w:val="000000"/>
                <w:sz w:val="16"/>
                <w:szCs w:val="16"/>
              </w:rPr>
            </w:pPr>
            <w:r>
              <w:rPr>
                <w:b/>
                <w:bCs/>
                <w:color w:val="000000"/>
                <w:sz w:val="16"/>
                <w:szCs w:val="16"/>
              </w:rPr>
              <w:t>Mean</w:t>
            </w:r>
          </w:p>
        </w:tc>
        <w:tc>
          <w:tcPr>
            <w:tcW w:w="0" w:type="auto"/>
            <w:tcBorders>
              <w:top w:val="nil"/>
              <w:bottom w:val="single" w:sz="24" w:space="0" w:color="auto"/>
            </w:tcBorders>
            <w:shd w:val="clear" w:color="000000" w:fill="FFFFFF"/>
            <w:vAlign w:val="center"/>
            <w:hideMark/>
          </w:tcPr>
          <w:p w14:paraId="5551A37B" w14:textId="77777777" w:rsidR="008B7DC6" w:rsidRDefault="008B7DC6">
            <w:pPr>
              <w:rPr>
                <w:b/>
                <w:bCs/>
                <w:color w:val="000000"/>
                <w:sz w:val="16"/>
                <w:szCs w:val="16"/>
              </w:rPr>
            </w:pPr>
            <w:r>
              <w:rPr>
                <w:b/>
                <w:bCs/>
                <w:color w:val="000000"/>
                <w:sz w:val="16"/>
                <w:szCs w:val="16"/>
              </w:rPr>
              <w:t>SD</w:t>
            </w:r>
          </w:p>
        </w:tc>
        <w:tc>
          <w:tcPr>
            <w:tcW w:w="0" w:type="auto"/>
            <w:tcBorders>
              <w:top w:val="nil"/>
              <w:bottom w:val="single" w:sz="24" w:space="0" w:color="auto"/>
            </w:tcBorders>
            <w:shd w:val="clear" w:color="000000" w:fill="FFFFFF"/>
            <w:vAlign w:val="center"/>
            <w:hideMark/>
          </w:tcPr>
          <w:p w14:paraId="37F98239" w14:textId="77777777" w:rsidR="008B7DC6" w:rsidRDefault="008B7DC6">
            <w:pPr>
              <w:rPr>
                <w:b/>
                <w:bCs/>
                <w:color w:val="000000"/>
                <w:sz w:val="16"/>
                <w:szCs w:val="16"/>
              </w:rPr>
            </w:pPr>
            <w:r>
              <w:rPr>
                <w:b/>
                <w:bCs/>
                <w:color w:val="000000"/>
                <w:sz w:val="16"/>
                <w:szCs w:val="16"/>
              </w:rPr>
              <w:t>Min</w:t>
            </w:r>
          </w:p>
        </w:tc>
        <w:tc>
          <w:tcPr>
            <w:tcW w:w="0" w:type="auto"/>
            <w:tcBorders>
              <w:top w:val="single" w:sz="8" w:space="0" w:color="auto"/>
              <w:bottom w:val="single" w:sz="24" w:space="0" w:color="auto"/>
            </w:tcBorders>
            <w:shd w:val="clear" w:color="000000" w:fill="FFFFFF"/>
            <w:vAlign w:val="center"/>
            <w:hideMark/>
          </w:tcPr>
          <w:p w14:paraId="7A0584B1" w14:textId="77777777" w:rsidR="008B7DC6" w:rsidRDefault="008B7DC6">
            <w:pPr>
              <w:rPr>
                <w:b/>
                <w:bCs/>
                <w:color w:val="000000"/>
                <w:sz w:val="16"/>
                <w:szCs w:val="16"/>
              </w:rPr>
            </w:pPr>
            <w:r>
              <w:rPr>
                <w:b/>
                <w:bCs/>
                <w:color w:val="000000"/>
                <w:sz w:val="16"/>
                <w:szCs w:val="16"/>
              </w:rPr>
              <w:t>25th</w:t>
            </w:r>
          </w:p>
        </w:tc>
        <w:tc>
          <w:tcPr>
            <w:tcW w:w="0" w:type="auto"/>
            <w:tcBorders>
              <w:top w:val="single" w:sz="8" w:space="0" w:color="auto"/>
              <w:bottom w:val="single" w:sz="24" w:space="0" w:color="auto"/>
            </w:tcBorders>
            <w:shd w:val="clear" w:color="000000" w:fill="FFFFFF"/>
            <w:vAlign w:val="center"/>
            <w:hideMark/>
          </w:tcPr>
          <w:p w14:paraId="40C07F26" w14:textId="77777777" w:rsidR="008B7DC6" w:rsidRDefault="008B7DC6">
            <w:pPr>
              <w:rPr>
                <w:b/>
                <w:bCs/>
                <w:color w:val="000000"/>
                <w:sz w:val="16"/>
                <w:szCs w:val="16"/>
              </w:rPr>
            </w:pPr>
            <w:r>
              <w:rPr>
                <w:b/>
                <w:bCs/>
                <w:color w:val="000000"/>
                <w:sz w:val="16"/>
                <w:szCs w:val="16"/>
              </w:rPr>
              <w:t>Median</w:t>
            </w:r>
          </w:p>
        </w:tc>
        <w:tc>
          <w:tcPr>
            <w:tcW w:w="0" w:type="auto"/>
            <w:tcBorders>
              <w:top w:val="single" w:sz="8" w:space="0" w:color="auto"/>
              <w:bottom w:val="single" w:sz="24" w:space="0" w:color="auto"/>
            </w:tcBorders>
            <w:shd w:val="clear" w:color="000000" w:fill="FFFFFF"/>
            <w:vAlign w:val="center"/>
            <w:hideMark/>
          </w:tcPr>
          <w:p w14:paraId="33DAB098" w14:textId="77777777" w:rsidR="008B7DC6" w:rsidRDefault="008B7DC6">
            <w:pPr>
              <w:rPr>
                <w:b/>
                <w:bCs/>
                <w:color w:val="000000"/>
                <w:sz w:val="16"/>
                <w:szCs w:val="16"/>
              </w:rPr>
            </w:pPr>
            <w:r>
              <w:rPr>
                <w:b/>
                <w:bCs/>
                <w:color w:val="000000"/>
                <w:sz w:val="16"/>
                <w:szCs w:val="16"/>
              </w:rPr>
              <w:t>75th</w:t>
            </w:r>
          </w:p>
        </w:tc>
        <w:tc>
          <w:tcPr>
            <w:tcW w:w="0" w:type="auto"/>
            <w:tcBorders>
              <w:top w:val="single" w:sz="8" w:space="0" w:color="auto"/>
              <w:bottom w:val="single" w:sz="24" w:space="0" w:color="auto"/>
            </w:tcBorders>
            <w:shd w:val="clear" w:color="000000" w:fill="FFFFFF"/>
            <w:vAlign w:val="center"/>
            <w:hideMark/>
          </w:tcPr>
          <w:p w14:paraId="67B57E40" w14:textId="77777777" w:rsidR="008B7DC6" w:rsidRDefault="008B7DC6">
            <w:pPr>
              <w:rPr>
                <w:b/>
                <w:bCs/>
                <w:color w:val="000000"/>
                <w:sz w:val="16"/>
                <w:szCs w:val="16"/>
              </w:rPr>
            </w:pPr>
            <w:r>
              <w:rPr>
                <w:b/>
                <w:bCs/>
                <w:color w:val="000000"/>
                <w:sz w:val="16"/>
                <w:szCs w:val="16"/>
              </w:rPr>
              <w:t>99th</w:t>
            </w:r>
          </w:p>
        </w:tc>
        <w:tc>
          <w:tcPr>
            <w:tcW w:w="0" w:type="auto"/>
            <w:tcBorders>
              <w:top w:val="nil"/>
              <w:bottom w:val="single" w:sz="24" w:space="0" w:color="auto"/>
            </w:tcBorders>
            <w:shd w:val="clear" w:color="000000" w:fill="FFFFFF"/>
            <w:vAlign w:val="center"/>
            <w:hideMark/>
          </w:tcPr>
          <w:p w14:paraId="38B93E95" w14:textId="77777777" w:rsidR="008B7DC6" w:rsidRDefault="008B7DC6">
            <w:pPr>
              <w:rPr>
                <w:b/>
                <w:bCs/>
                <w:color w:val="000000"/>
                <w:sz w:val="16"/>
                <w:szCs w:val="16"/>
              </w:rPr>
            </w:pPr>
            <w:r>
              <w:rPr>
                <w:b/>
                <w:bCs/>
                <w:color w:val="000000"/>
                <w:sz w:val="16"/>
                <w:szCs w:val="16"/>
              </w:rPr>
              <w:t>Max</w:t>
            </w:r>
          </w:p>
        </w:tc>
        <w:tc>
          <w:tcPr>
            <w:tcW w:w="0" w:type="auto"/>
            <w:tcBorders>
              <w:top w:val="single" w:sz="8" w:space="0" w:color="auto"/>
              <w:bottom w:val="single" w:sz="24" w:space="0" w:color="auto"/>
            </w:tcBorders>
            <w:shd w:val="clear" w:color="000000" w:fill="FFFFFF"/>
            <w:vAlign w:val="center"/>
            <w:hideMark/>
          </w:tcPr>
          <w:p w14:paraId="35A2B218" w14:textId="019CCA03" w:rsidR="008B7DC6" w:rsidRDefault="0037185A">
            <w:pPr>
              <w:rPr>
                <w:b/>
                <w:bCs/>
                <w:color w:val="000000"/>
                <w:sz w:val="16"/>
                <w:szCs w:val="16"/>
              </w:rPr>
            </w:pPr>
            <w:r>
              <w:rPr>
                <w:b/>
                <w:bCs/>
                <w:color w:val="000000"/>
                <w:sz w:val="16"/>
                <w:szCs w:val="16"/>
              </w:rPr>
              <w:t>2</w:t>
            </w:r>
          </w:p>
        </w:tc>
        <w:tc>
          <w:tcPr>
            <w:tcW w:w="0" w:type="auto"/>
            <w:tcBorders>
              <w:top w:val="single" w:sz="8" w:space="0" w:color="auto"/>
              <w:bottom w:val="single" w:sz="24" w:space="0" w:color="auto"/>
            </w:tcBorders>
            <w:shd w:val="clear" w:color="000000" w:fill="FFFFFF"/>
            <w:vAlign w:val="center"/>
            <w:hideMark/>
          </w:tcPr>
          <w:p w14:paraId="3D972600" w14:textId="72D5BB37" w:rsidR="008B7DC6" w:rsidRDefault="0037185A">
            <w:pPr>
              <w:rPr>
                <w:b/>
                <w:bCs/>
                <w:color w:val="000000"/>
                <w:sz w:val="16"/>
                <w:szCs w:val="16"/>
              </w:rPr>
            </w:pPr>
            <w:r>
              <w:rPr>
                <w:b/>
                <w:bCs/>
                <w:color w:val="000000"/>
                <w:sz w:val="16"/>
                <w:szCs w:val="16"/>
              </w:rPr>
              <w:t>3</w:t>
            </w:r>
          </w:p>
        </w:tc>
        <w:tc>
          <w:tcPr>
            <w:tcW w:w="0" w:type="auto"/>
            <w:tcBorders>
              <w:top w:val="single" w:sz="8" w:space="0" w:color="auto"/>
              <w:bottom w:val="single" w:sz="24" w:space="0" w:color="auto"/>
            </w:tcBorders>
            <w:shd w:val="clear" w:color="000000" w:fill="FFFFFF"/>
            <w:vAlign w:val="center"/>
            <w:hideMark/>
          </w:tcPr>
          <w:p w14:paraId="6A999B53" w14:textId="35B2CE5B" w:rsidR="008B7DC6" w:rsidRDefault="0037185A">
            <w:pPr>
              <w:rPr>
                <w:b/>
                <w:bCs/>
                <w:color w:val="000000"/>
                <w:sz w:val="16"/>
                <w:szCs w:val="16"/>
              </w:rPr>
            </w:pPr>
            <w:r>
              <w:rPr>
                <w:b/>
                <w:bCs/>
                <w:color w:val="000000"/>
                <w:sz w:val="16"/>
                <w:szCs w:val="16"/>
              </w:rPr>
              <w:t>4</w:t>
            </w:r>
          </w:p>
        </w:tc>
        <w:tc>
          <w:tcPr>
            <w:tcW w:w="0" w:type="auto"/>
            <w:tcBorders>
              <w:top w:val="single" w:sz="8" w:space="0" w:color="auto"/>
              <w:bottom w:val="single" w:sz="24" w:space="0" w:color="auto"/>
            </w:tcBorders>
            <w:shd w:val="clear" w:color="000000" w:fill="FFFFFF"/>
            <w:vAlign w:val="center"/>
            <w:hideMark/>
          </w:tcPr>
          <w:p w14:paraId="21E8AA60" w14:textId="0676BBF6" w:rsidR="008B7DC6" w:rsidRDefault="0037185A">
            <w:pPr>
              <w:rPr>
                <w:b/>
                <w:bCs/>
                <w:color w:val="000000"/>
                <w:sz w:val="16"/>
                <w:szCs w:val="16"/>
              </w:rPr>
            </w:pPr>
            <w:r>
              <w:rPr>
                <w:b/>
                <w:bCs/>
                <w:color w:val="000000"/>
                <w:sz w:val="16"/>
                <w:szCs w:val="16"/>
              </w:rPr>
              <w:t>5</w:t>
            </w:r>
          </w:p>
        </w:tc>
        <w:tc>
          <w:tcPr>
            <w:tcW w:w="0" w:type="auto"/>
            <w:tcBorders>
              <w:top w:val="single" w:sz="8" w:space="0" w:color="auto"/>
              <w:bottom w:val="single" w:sz="24" w:space="0" w:color="auto"/>
            </w:tcBorders>
            <w:shd w:val="clear" w:color="000000" w:fill="FFFFFF"/>
            <w:vAlign w:val="center"/>
            <w:hideMark/>
          </w:tcPr>
          <w:p w14:paraId="75DCFBF0" w14:textId="32D3CA7B" w:rsidR="008B7DC6" w:rsidRDefault="0037185A">
            <w:pPr>
              <w:rPr>
                <w:b/>
                <w:bCs/>
                <w:color w:val="000000"/>
                <w:sz w:val="16"/>
                <w:szCs w:val="16"/>
              </w:rPr>
            </w:pPr>
            <w:r>
              <w:rPr>
                <w:b/>
                <w:bCs/>
                <w:color w:val="000000"/>
                <w:sz w:val="16"/>
                <w:szCs w:val="16"/>
              </w:rPr>
              <w:t>6</w:t>
            </w:r>
          </w:p>
        </w:tc>
        <w:tc>
          <w:tcPr>
            <w:tcW w:w="0" w:type="auto"/>
            <w:tcBorders>
              <w:top w:val="single" w:sz="8" w:space="0" w:color="auto"/>
              <w:bottom w:val="single" w:sz="24" w:space="0" w:color="auto"/>
            </w:tcBorders>
            <w:shd w:val="clear" w:color="000000" w:fill="FFFFFF"/>
            <w:vAlign w:val="center"/>
            <w:hideMark/>
          </w:tcPr>
          <w:p w14:paraId="39BA28F0" w14:textId="7E32D9AB" w:rsidR="008B7DC6" w:rsidRDefault="0037185A">
            <w:pPr>
              <w:rPr>
                <w:b/>
                <w:bCs/>
                <w:color w:val="000000"/>
                <w:sz w:val="16"/>
                <w:szCs w:val="16"/>
              </w:rPr>
            </w:pPr>
            <w:r>
              <w:rPr>
                <w:b/>
                <w:bCs/>
                <w:color w:val="000000"/>
                <w:sz w:val="16"/>
                <w:szCs w:val="16"/>
              </w:rPr>
              <w:t>7</w:t>
            </w:r>
          </w:p>
        </w:tc>
      </w:tr>
      <w:tr w:rsidR="0009599B" w14:paraId="1D3A6D24" w14:textId="77777777" w:rsidTr="0009599B">
        <w:trPr>
          <w:trHeight w:val="135"/>
        </w:trPr>
        <w:tc>
          <w:tcPr>
            <w:tcW w:w="0" w:type="auto"/>
            <w:tcBorders>
              <w:top w:val="single" w:sz="24" w:space="0" w:color="auto"/>
            </w:tcBorders>
            <w:shd w:val="clear" w:color="000000" w:fill="FFFFFF"/>
            <w:vAlign w:val="center"/>
            <w:hideMark/>
          </w:tcPr>
          <w:p w14:paraId="554D758B" w14:textId="6E08EB94" w:rsidR="008B7DC6" w:rsidRDefault="0037185A">
            <w:pPr>
              <w:rPr>
                <w:b/>
                <w:bCs/>
                <w:color w:val="000000"/>
                <w:sz w:val="16"/>
                <w:szCs w:val="16"/>
              </w:rPr>
            </w:pPr>
            <w:r>
              <w:rPr>
                <w:b/>
                <w:bCs/>
                <w:color w:val="000000"/>
                <w:sz w:val="16"/>
                <w:szCs w:val="16"/>
              </w:rPr>
              <w:t xml:space="preserve">1. </w:t>
            </w:r>
            <w:r w:rsidR="008B7DC6">
              <w:rPr>
                <w:b/>
                <w:bCs/>
                <w:color w:val="000000"/>
                <w:sz w:val="16"/>
                <w:szCs w:val="16"/>
              </w:rPr>
              <w:t>Max. temperature</w:t>
            </w:r>
          </w:p>
        </w:tc>
        <w:tc>
          <w:tcPr>
            <w:tcW w:w="0" w:type="auto"/>
            <w:tcBorders>
              <w:top w:val="single" w:sz="24" w:space="0" w:color="auto"/>
            </w:tcBorders>
            <w:shd w:val="clear" w:color="000000" w:fill="FFFFFF"/>
            <w:vAlign w:val="center"/>
            <w:hideMark/>
          </w:tcPr>
          <w:p w14:paraId="17A32C57" w14:textId="77777777" w:rsidR="008B7DC6" w:rsidRDefault="008B7DC6">
            <w:pPr>
              <w:jc w:val="right"/>
              <w:rPr>
                <w:color w:val="000000"/>
                <w:sz w:val="16"/>
                <w:szCs w:val="16"/>
              </w:rPr>
            </w:pPr>
            <w:r>
              <w:rPr>
                <w:color w:val="000000"/>
                <w:sz w:val="16"/>
                <w:szCs w:val="16"/>
              </w:rPr>
              <w:t>21.51</w:t>
            </w:r>
          </w:p>
        </w:tc>
        <w:tc>
          <w:tcPr>
            <w:tcW w:w="0" w:type="auto"/>
            <w:tcBorders>
              <w:top w:val="single" w:sz="24" w:space="0" w:color="auto"/>
            </w:tcBorders>
            <w:shd w:val="clear" w:color="000000" w:fill="FFFFFF"/>
            <w:vAlign w:val="center"/>
            <w:hideMark/>
          </w:tcPr>
          <w:p w14:paraId="69E8CD16" w14:textId="77777777" w:rsidR="008B7DC6" w:rsidRDefault="008B7DC6">
            <w:pPr>
              <w:jc w:val="right"/>
              <w:rPr>
                <w:color w:val="000000"/>
                <w:sz w:val="16"/>
                <w:szCs w:val="16"/>
              </w:rPr>
            </w:pPr>
            <w:r>
              <w:rPr>
                <w:color w:val="000000"/>
                <w:sz w:val="16"/>
                <w:szCs w:val="16"/>
              </w:rPr>
              <w:t>5.34</w:t>
            </w:r>
          </w:p>
        </w:tc>
        <w:tc>
          <w:tcPr>
            <w:tcW w:w="0" w:type="auto"/>
            <w:tcBorders>
              <w:top w:val="single" w:sz="24" w:space="0" w:color="auto"/>
            </w:tcBorders>
            <w:shd w:val="clear" w:color="000000" w:fill="FFFFFF"/>
            <w:vAlign w:val="center"/>
            <w:hideMark/>
          </w:tcPr>
          <w:p w14:paraId="2310A9C6" w14:textId="77777777" w:rsidR="008B7DC6" w:rsidRDefault="008B7DC6">
            <w:pPr>
              <w:jc w:val="right"/>
              <w:rPr>
                <w:color w:val="000000"/>
                <w:sz w:val="16"/>
                <w:szCs w:val="16"/>
              </w:rPr>
            </w:pPr>
            <w:r>
              <w:rPr>
                <w:color w:val="000000"/>
                <w:sz w:val="16"/>
                <w:szCs w:val="16"/>
              </w:rPr>
              <w:t>7.15</w:t>
            </w:r>
          </w:p>
        </w:tc>
        <w:tc>
          <w:tcPr>
            <w:tcW w:w="0" w:type="auto"/>
            <w:tcBorders>
              <w:top w:val="single" w:sz="24" w:space="0" w:color="auto"/>
            </w:tcBorders>
            <w:shd w:val="clear" w:color="000000" w:fill="FFFFFF"/>
            <w:vAlign w:val="center"/>
            <w:hideMark/>
          </w:tcPr>
          <w:p w14:paraId="514DD02B" w14:textId="77777777" w:rsidR="008B7DC6" w:rsidRDefault="008B7DC6">
            <w:pPr>
              <w:jc w:val="right"/>
              <w:rPr>
                <w:color w:val="000000"/>
                <w:sz w:val="16"/>
                <w:szCs w:val="16"/>
              </w:rPr>
            </w:pPr>
            <w:r>
              <w:rPr>
                <w:color w:val="000000"/>
                <w:sz w:val="16"/>
                <w:szCs w:val="16"/>
              </w:rPr>
              <w:t>17.5</w:t>
            </w:r>
          </w:p>
        </w:tc>
        <w:tc>
          <w:tcPr>
            <w:tcW w:w="0" w:type="auto"/>
            <w:tcBorders>
              <w:top w:val="single" w:sz="24" w:space="0" w:color="auto"/>
            </w:tcBorders>
            <w:shd w:val="clear" w:color="000000" w:fill="FFFFFF"/>
            <w:vAlign w:val="center"/>
            <w:hideMark/>
          </w:tcPr>
          <w:p w14:paraId="3137E726" w14:textId="77777777" w:rsidR="008B7DC6" w:rsidRDefault="008B7DC6">
            <w:pPr>
              <w:jc w:val="right"/>
              <w:rPr>
                <w:color w:val="000000"/>
                <w:sz w:val="16"/>
                <w:szCs w:val="16"/>
              </w:rPr>
            </w:pPr>
            <w:r>
              <w:rPr>
                <w:color w:val="000000"/>
                <w:sz w:val="16"/>
                <w:szCs w:val="16"/>
              </w:rPr>
              <w:t>21.46</w:t>
            </w:r>
          </w:p>
        </w:tc>
        <w:tc>
          <w:tcPr>
            <w:tcW w:w="0" w:type="auto"/>
            <w:tcBorders>
              <w:top w:val="single" w:sz="24" w:space="0" w:color="auto"/>
            </w:tcBorders>
            <w:shd w:val="clear" w:color="000000" w:fill="FFFFFF"/>
            <w:vAlign w:val="center"/>
            <w:hideMark/>
          </w:tcPr>
          <w:p w14:paraId="48AB7B5D" w14:textId="77777777" w:rsidR="008B7DC6" w:rsidRDefault="008B7DC6">
            <w:pPr>
              <w:jc w:val="right"/>
              <w:rPr>
                <w:color w:val="000000"/>
                <w:sz w:val="16"/>
                <w:szCs w:val="16"/>
              </w:rPr>
            </w:pPr>
            <w:r>
              <w:rPr>
                <w:color w:val="000000"/>
                <w:sz w:val="16"/>
                <w:szCs w:val="16"/>
              </w:rPr>
              <w:t>25.1</w:t>
            </w:r>
          </w:p>
        </w:tc>
        <w:tc>
          <w:tcPr>
            <w:tcW w:w="0" w:type="auto"/>
            <w:tcBorders>
              <w:top w:val="single" w:sz="24" w:space="0" w:color="auto"/>
            </w:tcBorders>
            <w:shd w:val="clear" w:color="auto" w:fill="FFFF00"/>
            <w:vAlign w:val="center"/>
            <w:hideMark/>
          </w:tcPr>
          <w:p w14:paraId="75A88176" w14:textId="77777777" w:rsidR="008B7DC6" w:rsidRDefault="008B7DC6">
            <w:pPr>
              <w:rPr>
                <w:color w:val="000000"/>
                <w:sz w:val="16"/>
                <w:szCs w:val="16"/>
              </w:rPr>
            </w:pPr>
            <w:r>
              <w:rPr>
                <w:color w:val="000000"/>
                <w:sz w:val="16"/>
                <w:szCs w:val="16"/>
              </w:rPr>
              <w:t> </w:t>
            </w:r>
          </w:p>
        </w:tc>
        <w:tc>
          <w:tcPr>
            <w:tcW w:w="0" w:type="auto"/>
            <w:tcBorders>
              <w:top w:val="single" w:sz="24" w:space="0" w:color="auto"/>
            </w:tcBorders>
            <w:shd w:val="clear" w:color="000000" w:fill="FFFFFF"/>
            <w:vAlign w:val="center"/>
            <w:hideMark/>
          </w:tcPr>
          <w:p w14:paraId="5C7B9489" w14:textId="77777777" w:rsidR="008B7DC6" w:rsidRDefault="008B7DC6">
            <w:pPr>
              <w:jc w:val="right"/>
              <w:rPr>
                <w:color w:val="000000"/>
                <w:sz w:val="16"/>
                <w:szCs w:val="16"/>
              </w:rPr>
            </w:pPr>
            <w:r>
              <w:rPr>
                <w:color w:val="000000"/>
                <w:sz w:val="16"/>
                <w:szCs w:val="16"/>
              </w:rPr>
              <w:t>40.2</w:t>
            </w:r>
          </w:p>
        </w:tc>
        <w:tc>
          <w:tcPr>
            <w:tcW w:w="0" w:type="auto"/>
            <w:tcBorders>
              <w:top w:val="single" w:sz="24" w:space="0" w:color="auto"/>
            </w:tcBorders>
            <w:shd w:val="clear" w:color="000000" w:fill="FFFFFF"/>
            <w:vAlign w:val="center"/>
            <w:hideMark/>
          </w:tcPr>
          <w:p w14:paraId="0BFE319A" w14:textId="77777777" w:rsidR="008B7DC6" w:rsidRDefault="008B7DC6">
            <w:pPr>
              <w:jc w:val="center"/>
              <w:rPr>
                <w:color w:val="000000"/>
                <w:sz w:val="16"/>
                <w:szCs w:val="16"/>
              </w:rPr>
            </w:pPr>
            <w:r>
              <w:rPr>
                <w:color w:val="000000"/>
                <w:sz w:val="16"/>
                <w:szCs w:val="16"/>
              </w:rPr>
              <w:t>0.961 (&lt;.001)</w:t>
            </w:r>
          </w:p>
        </w:tc>
        <w:tc>
          <w:tcPr>
            <w:tcW w:w="0" w:type="auto"/>
            <w:tcBorders>
              <w:top w:val="single" w:sz="24" w:space="0" w:color="auto"/>
            </w:tcBorders>
            <w:shd w:val="clear" w:color="000000" w:fill="FFFFFF"/>
            <w:vAlign w:val="center"/>
            <w:hideMark/>
          </w:tcPr>
          <w:p w14:paraId="31C18EA7" w14:textId="77777777" w:rsidR="008B7DC6" w:rsidRDefault="008B7DC6">
            <w:pPr>
              <w:jc w:val="center"/>
              <w:rPr>
                <w:color w:val="000000"/>
                <w:sz w:val="16"/>
                <w:szCs w:val="16"/>
              </w:rPr>
            </w:pPr>
            <w:r>
              <w:rPr>
                <w:color w:val="000000"/>
                <w:sz w:val="16"/>
                <w:szCs w:val="16"/>
              </w:rPr>
              <w:t>0.841 (&lt;.001)</w:t>
            </w:r>
          </w:p>
        </w:tc>
        <w:tc>
          <w:tcPr>
            <w:tcW w:w="0" w:type="auto"/>
            <w:tcBorders>
              <w:top w:val="single" w:sz="24" w:space="0" w:color="auto"/>
            </w:tcBorders>
            <w:shd w:val="clear" w:color="000000" w:fill="FFFFFF"/>
            <w:vAlign w:val="center"/>
            <w:hideMark/>
          </w:tcPr>
          <w:p w14:paraId="698A6EDD" w14:textId="77777777" w:rsidR="008B7DC6" w:rsidRDefault="008B7DC6">
            <w:pPr>
              <w:jc w:val="center"/>
              <w:rPr>
                <w:color w:val="000000"/>
                <w:sz w:val="16"/>
                <w:szCs w:val="16"/>
              </w:rPr>
            </w:pPr>
            <w:r>
              <w:rPr>
                <w:color w:val="000000"/>
                <w:sz w:val="16"/>
                <w:szCs w:val="16"/>
              </w:rPr>
              <w:t>0.047 (&lt;.001)</w:t>
            </w:r>
          </w:p>
        </w:tc>
        <w:tc>
          <w:tcPr>
            <w:tcW w:w="0" w:type="auto"/>
            <w:tcBorders>
              <w:top w:val="single" w:sz="24" w:space="0" w:color="auto"/>
            </w:tcBorders>
            <w:shd w:val="clear" w:color="auto" w:fill="FFFF00"/>
            <w:vAlign w:val="center"/>
            <w:hideMark/>
          </w:tcPr>
          <w:p w14:paraId="7ECBF816" w14:textId="77777777" w:rsidR="008B7DC6" w:rsidRDefault="008B7DC6">
            <w:pPr>
              <w:jc w:val="center"/>
              <w:rPr>
                <w:color w:val="999999"/>
                <w:sz w:val="16"/>
                <w:szCs w:val="16"/>
              </w:rPr>
            </w:pPr>
            <w:r>
              <w:rPr>
                <w:color w:val="999999"/>
                <w:sz w:val="16"/>
                <w:szCs w:val="16"/>
              </w:rPr>
              <w:t> </w:t>
            </w:r>
          </w:p>
        </w:tc>
        <w:tc>
          <w:tcPr>
            <w:tcW w:w="0" w:type="auto"/>
            <w:tcBorders>
              <w:top w:val="single" w:sz="24" w:space="0" w:color="auto"/>
            </w:tcBorders>
            <w:shd w:val="clear" w:color="000000" w:fill="FFFFFF"/>
            <w:vAlign w:val="center"/>
            <w:hideMark/>
          </w:tcPr>
          <w:p w14:paraId="71F96218" w14:textId="77777777" w:rsidR="008B7DC6" w:rsidRDefault="008B7DC6">
            <w:pPr>
              <w:jc w:val="center"/>
              <w:rPr>
                <w:color w:val="000000"/>
                <w:sz w:val="16"/>
                <w:szCs w:val="16"/>
              </w:rPr>
            </w:pPr>
            <w:r>
              <w:rPr>
                <w:color w:val="000000"/>
                <w:sz w:val="16"/>
                <w:szCs w:val="16"/>
              </w:rPr>
              <w:t>-0.289 (&lt;.001)</w:t>
            </w:r>
          </w:p>
        </w:tc>
        <w:tc>
          <w:tcPr>
            <w:tcW w:w="0" w:type="auto"/>
            <w:tcBorders>
              <w:top w:val="single" w:sz="24" w:space="0" w:color="auto"/>
            </w:tcBorders>
            <w:shd w:val="clear" w:color="000000" w:fill="FFFFFF"/>
            <w:vAlign w:val="center"/>
            <w:hideMark/>
          </w:tcPr>
          <w:p w14:paraId="07352789" w14:textId="77777777" w:rsidR="008B7DC6" w:rsidRDefault="008B7DC6">
            <w:pPr>
              <w:jc w:val="center"/>
              <w:rPr>
                <w:color w:val="000000"/>
                <w:sz w:val="16"/>
                <w:szCs w:val="16"/>
              </w:rPr>
            </w:pPr>
            <w:r>
              <w:rPr>
                <w:color w:val="000000"/>
                <w:sz w:val="16"/>
                <w:szCs w:val="16"/>
              </w:rPr>
              <w:t>0.242 (&lt;.001)</w:t>
            </w:r>
          </w:p>
        </w:tc>
      </w:tr>
      <w:tr w:rsidR="0037185A" w14:paraId="7A9E5EF2" w14:textId="77777777" w:rsidTr="0009599B">
        <w:trPr>
          <w:trHeight w:val="191"/>
        </w:trPr>
        <w:tc>
          <w:tcPr>
            <w:tcW w:w="0" w:type="auto"/>
            <w:shd w:val="clear" w:color="000000" w:fill="FFFFFF"/>
            <w:vAlign w:val="center"/>
            <w:hideMark/>
          </w:tcPr>
          <w:p w14:paraId="6579C4A9" w14:textId="0C436E5D" w:rsidR="008B7DC6" w:rsidRDefault="0037185A">
            <w:pPr>
              <w:rPr>
                <w:b/>
                <w:bCs/>
                <w:color w:val="000000"/>
                <w:sz w:val="16"/>
                <w:szCs w:val="16"/>
              </w:rPr>
            </w:pPr>
            <w:r>
              <w:rPr>
                <w:b/>
                <w:bCs/>
                <w:color w:val="000000"/>
                <w:sz w:val="16"/>
                <w:szCs w:val="16"/>
              </w:rPr>
              <w:t xml:space="preserve">2. </w:t>
            </w:r>
            <w:r w:rsidR="008B7DC6">
              <w:rPr>
                <w:b/>
                <w:bCs/>
                <w:color w:val="000000"/>
                <w:sz w:val="16"/>
                <w:szCs w:val="16"/>
              </w:rPr>
              <w:t>Mean Temperature</w:t>
            </w:r>
          </w:p>
        </w:tc>
        <w:tc>
          <w:tcPr>
            <w:tcW w:w="0" w:type="auto"/>
            <w:shd w:val="clear" w:color="000000" w:fill="FFFFFF"/>
            <w:vAlign w:val="center"/>
            <w:hideMark/>
          </w:tcPr>
          <w:p w14:paraId="0B7A6549" w14:textId="77777777" w:rsidR="008B7DC6" w:rsidRDefault="008B7DC6">
            <w:pPr>
              <w:jc w:val="right"/>
              <w:rPr>
                <w:color w:val="000000"/>
                <w:sz w:val="16"/>
                <w:szCs w:val="16"/>
              </w:rPr>
            </w:pPr>
            <w:r>
              <w:rPr>
                <w:color w:val="000000"/>
                <w:sz w:val="16"/>
                <w:szCs w:val="16"/>
              </w:rPr>
              <w:t>16.75</w:t>
            </w:r>
          </w:p>
        </w:tc>
        <w:tc>
          <w:tcPr>
            <w:tcW w:w="0" w:type="auto"/>
            <w:shd w:val="clear" w:color="000000" w:fill="FFFFFF"/>
            <w:vAlign w:val="center"/>
            <w:hideMark/>
          </w:tcPr>
          <w:p w14:paraId="718C457B" w14:textId="77777777" w:rsidR="008B7DC6" w:rsidRDefault="008B7DC6">
            <w:pPr>
              <w:jc w:val="right"/>
              <w:rPr>
                <w:color w:val="000000"/>
                <w:sz w:val="16"/>
                <w:szCs w:val="16"/>
              </w:rPr>
            </w:pPr>
            <w:r>
              <w:rPr>
                <w:color w:val="000000"/>
                <w:sz w:val="16"/>
                <w:szCs w:val="16"/>
              </w:rPr>
              <w:t>5.09</w:t>
            </w:r>
          </w:p>
        </w:tc>
        <w:tc>
          <w:tcPr>
            <w:tcW w:w="0" w:type="auto"/>
            <w:shd w:val="clear" w:color="000000" w:fill="FFFFFF"/>
            <w:vAlign w:val="center"/>
            <w:hideMark/>
          </w:tcPr>
          <w:p w14:paraId="2D528715" w14:textId="77777777" w:rsidR="008B7DC6" w:rsidRDefault="008B7DC6">
            <w:pPr>
              <w:jc w:val="right"/>
              <w:rPr>
                <w:color w:val="000000"/>
                <w:sz w:val="16"/>
                <w:szCs w:val="16"/>
              </w:rPr>
            </w:pPr>
            <w:r>
              <w:rPr>
                <w:color w:val="000000"/>
                <w:sz w:val="16"/>
                <w:szCs w:val="16"/>
              </w:rPr>
              <w:t>2.75</w:t>
            </w:r>
          </w:p>
        </w:tc>
        <w:tc>
          <w:tcPr>
            <w:tcW w:w="0" w:type="auto"/>
            <w:shd w:val="clear" w:color="000000" w:fill="FFFFFF"/>
            <w:vAlign w:val="center"/>
            <w:hideMark/>
          </w:tcPr>
          <w:p w14:paraId="5214ECCC" w14:textId="77777777" w:rsidR="008B7DC6" w:rsidRDefault="008B7DC6">
            <w:pPr>
              <w:jc w:val="right"/>
              <w:rPr>
                <w:color w:val="000000"/>
                <w:sz w:val="16"/>
                <w:szCs w:val="16"/>
              </w:rPr>
            </w:pPr>
            <w:r>
              <w:rPr>
                <w:color w:val="000000"/>
                <w:sz w:val="16"/>
                <w:szCs w:val="16"/>
              </w:rPr>
              <w:t>12.9</w:t>
            </w:r>
          </w:p>
        </w:tc>
        <w:tc>
          <w:tcPr>
            <w:tcW w:w="0" w:type="auto"/>
            <w:shd w:val="clear" w:color="000000" w:fill="FFFFFF"/>
            <w:vAlign w:val="center"/>
            <w:hideMark/>
          </w:tcPr>
          <w:p w14:paraId="07CD227B" w14:textId="77777777" w:rsidR="008B7DC6" w:rsidRDefault="008B7DC6">
            <w:pPr>
              <w:jc w:val="right"/>
              <w:rPr>
                <w:color w:val="000000"/>
                <w:sz w:val="16"/>
                <w:szCs w:val="16"/>
              </w:rPr>
            </w:pPr>
            <w:r>
              <w:rPr>
                <w:color w:val="000000"/>
                <w:sz w:val="16"/>
                <w:szCs w:val="16"/>
              </w:rPr>
              <w:t>16.92</w:t>
            </w:r>
          </w:p>
        </w:tc>
        <w:tc>
          <w:tcPr>
            <w:tcW w:w="0" w:type="auto"/>
            <w:shd w:val="clear" w:color="000000" w:fill="FFFFFF"/>
            <w:vAlign w:val="center"/>
            <w:hideMark/>
          </w:tcPr>
          <w:p w14:paraId="63B09063" w14:textId="77777777" w:rsidR="008B7DC6" w:rsidRDefault="008B7DC6">
            <w:pPr>
              <w:jc w:val="right"/>
              <w:rPr>
                <w:color w:val="000000"/>
                <w:sz w:val="16"/>
                <w:szCs w:val="16"/>
              </w:rPr>
            </w:pPr>
            <w:r>
              <w:rPr>
                <w:color w:val="000000"/>
                <w:sz w:val="16"/>
                <w:szCs w:val="16"/>
              </w:rPr>
              <w:t>20.7</w:t>
            </w:r>
          </w:p>
        </w:tc>
        <w:tc>
          <w:tcPr>
            <w:tcW w:w="0" w:type="auto"/>
            <w:shd w:val="clear" w:color="auto" w:fill="FFFF00"/>
            <w:vAlign w:val="center"/>
            <w:hideMark/>
          </w:tcPr>
          <w:p w14:paraId="07A01FA7"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24EAFC8C" w14:textId="77777777" w:rsidR="008B7DC6" w:rsidRDefault="008B7DC6">
            <w:pPr>
              <w:jc w:val="right"/>
              <w:rPr>
                <w:color w:val="000000"/>
                <w:sz w:val="16"/>
                <w:szCs w:val="16"/>
              </w:rPr>
            </w:pPr>
            <w:r>
              <w:rPr>
                <w:color w:val="000000"/>
                <w:sz w:val="16"/>
                <w:szCs w:val="16"/>
              </w:rPr>
              <w:t>34.1</w:t>
            </w:r>
          </w:p>
        </w:tc>
        <w:tc>
          <w:tcPr>
            <w:tcW w:w="0" w:type="auto"/>
            <w:shd w:val="clear" w:color="000000" w:fill="FFFFFF"/>
            <w:noWrap/>
            <w:vAlign w:val="center"/>
            <w:hideMark/>
          </w:tcPr>
          <w:p w14:paraId="65E74725"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74A150CC" w14:textId="77777777" w:rsidR="008B7DC6" w:rsidRDefault="008B7DC6">
            <w:pPr>
              <w:jc w:val="center"/>
              <w:rPr>
                <w:color w:val="000000"/>
                <w:sz w:val="16"/>
                <w:szCs w:val="16"/>
              </w:rPr>
            </w:pPr>
            <w:r>
              <w:rPr>
                <w:color w:val="000000"/>
                <w:sz w:val="16"/>
                <w:szCs w:val="16"/>
              </w:rPr>
              <w:t>0.956 (&lt;.001)</w:t>
            </w:r>
          </w:p>
        </w:tc>
        <w:tc>
          <w:tcPr>
            <w:tcW w:w="0" w:type="auto"/>
            <w:shd w:val="clear" w:color="000000" w:fill="FFFFFF"/>
            <w:vAlign w:val="center"/>
            <w:hideMark/>
          </w:tcPr>
          <w:p w14:paraId="6BA593B3" w14:textId="77777777" w:rsidR="008B7DC6" w:rsidRDefault="008B7DC6">
            <w:pPr>
              <w:jc w:val="center"/>
              <w:rPr>
                <w:color w:val="000000"/>
                <w:sz w:val="16"/>
                <w:szCs w:val="16"/>
              </w:rPr>
            </w:pPr>
            <w:r>
              <w:rPr>
                <w:color w:val="000000"/>
                <w:sz w:val="16"/>
                <w:szCs w:val="16"/>
              </w:rPr>
              <w:t>0.139 (&lt;.001)</w:t>
            </w:r>
          </w:p>
        </w:tc>
        <w:tc>
          <w:tcPr>
            <w:tcW w:w="0" w:type="auto"/>
            <w:shd w:val="clear" w:color="000000" w:fill="FFFFFF"/>
            <w:vAlign w:val="center"/>
            <w:hideMark/>
          </w:tcPr>
          <w:p w14:paraId="4A2021F4" w14:textId="77777777" w:rsidR="008B7DC6" w:rsidRDefault="008B7DC6">
            <w:pPr>
              <w:jc w:val="center"/>
              <w:rPr>
                <w:color w:val="000000"/>
                <w:sz w:val="16"/>
                <w:szCs w:val="16"/>
              </w:rPr>
            </w:pPr>
            <w:r>
              <w:rPr>
                <w:color w:val="000000"/>
                <w:sz w:val="16"/>
                <w:szCs w:val="16"/>
              </w:rPr>
              <w:t>0.065 (&lt;.001)</w:t>
            </w:r>
          </w:p>
        </w:tc>
        <w:tc>
          <w:tcPr>
            <w:tcW w:w="0" w:type="auto"/>
            <w:shd w:val="clear" w:color="000000" w:fill="FFFFFF"/>
            <w:vAlign w:val="center"/>
            <w:hideMark/>
          </w:tcPr>
          <w:p w14:paraId="4DC36515" w14:textId="77777777" w:rsidR="008B7DC6" w:rsidRDefault="008B7DC6">
            <w:pPr>
              <w:jc w:val="center"/>
              <w:rPr>
                <w:color w:val="000000"/>
                <w:sz w:val="16"/>
                <w:szCs w:val="16"/>
              </w:rPr>
            </w:pPr>
            <w:r>
              <w:rPr>
                <w:color w:val="000000"/>
                <w:sz w:val="16"/>
                <w:szCs w:val="16"/>
              </w:rPr>
              <w:t>-0.402 (&lt;.001)</w:t>
            </w:r>
          </w:p>
        </w:tc>
        <w:tc>
          <w:tcPr>
            <w:tcW w:w="0" w:type="auto"/>
            <w:shd w:val="clear" w:color="000000" w:fill="FFFFFF"/>
            <w:vAlign w:val="center"/>
            <w:hideMark/>
          </w:tcPr>
          <w:p w14:paraId="5C09AF7E" w14:textId="77777777" w:rsidR="008B7DC6" w:rsidRDefault="008B7DC6">
            <w:pPr>
              <w:jc w:val="center"/>
              <w:rPr>
                <w:color w:val="000000"/>
                <w:sz w:val="16"/>
                <w:szCs w:val="16"/>
              </w:rPr>
            </w:pPr>
            <w:r>
              <w:rPr>
                <w:color w:val="000000"/>
                <w:sz w:val="16"/>
                <w:szCs w:val="16"/>
              </w:rPr>
              <w:t>0.331 (&lt;.001)</w:t>
            </w:r>
          </w:p>
        </w:tc>
      </w:tr>
      <w:tr w:rsidR="0037185A" w14:paraId="426647E4" w14:textId="77777777" w:rsidTr="0009599B">
        <w:trPr>
          <w:trHeight w:val="135"/>
        </w:trPr>
        <w:tc>
          <w:tcPr>
            <w:tcW w:w="0" w:type="auto"/>
            <w:shd w:val="clear" w:color="000000" w:fill="FFFFFF"/>
            <w:vAlign w:val="center"/>
            <w:hideMark/>
          </w:tcPr>
          <w:p w14:paraId="28AD5284" w14:textId="7FCF9608" w:rsidR="008B7DC6" w:rsidRDefault="0037185A">
            <w:pPr>
              <w:rPr>
                <w:b/>
                <w:bCs/>
                <w:color w:val="000000"/>
                <w:sz w:val="16"/>
                <w:szCs w:val="16"/>
              </w:rPr>
            </w:pPr>
            <w:r>
              <w:rPr>
                <w:b/>
                <w:bCs/>
                <w:color w:val="000000"/>
                <w:sz w:val="16"/>
                <w:szCs w:val="16"/>
              </w:rPr>
              <w:t xml:space="preserve">3. </w:t>
            </w:r>
            <w:r w:rsidR="008B7DC6">
              <w:rPr>
                <w:b/>
                <w:bCs/>
                <w:color w:val="000000"/>
                <w:sz w:val="16"/>
                <w:szCs w:val="16"/>
              </w:rPr>
              <w:t>Min. Temperature</w:t>
            </w:r>
          </w:p>
        </w:tc>
        <w:tc>
          <w:tcPr>
            <w:tcW w:w="0" w:type="auto"/>
            <w:shd w:val="clear" w:color="000000" w:fill="FFFFFF"/>
            <w:vAlign w:val="center"/>
            <w:hideMark/>
          </w:tcPr>
          <w:p w14:paraId="1C435B4F" w14:textId="77777777" w:rsidR="008B7DC6" w:rsidRDefault="008B7DC6">
            <w:pPr>
              <w:jc w:val="right"/>
              <w:rPr>
                <w:color w:val="000000"/>
                <w:sz w:val="16"/>
                <w:szCs w:val="16"/>
              </w:rPr>
            </w:pPr>
            <w:r>
              <w:rPr>
                <w:color w:val="000000"/>
                <w:sz w:val="16"/>
                <w:szCs w:val="16"/>
              </w:rPr>
              <w:t>12.53</w:t>
            </w:r>
          </w:p>
        </w:tc>
        <w:tc>
          <w:tcPr>
            <w:tcW w:w="0" w:type="auto"/>
            <w:shd w:val="clear" w:color="000000" w:fill="FFFFFF"/>
            <w:vAlign w:val="center"/>
            <w:hideMark/>
          </w:tcPr>
          <w:p w14:paraId="5F12B8DE" w14:textId="77777777" w:rsidR="008B7DC6" w:rsidRDefault="008B7DC6">
            <w:pPr>
              <w:jc w:val="right"/>
              <w:rPr>
                <w:color w:val="000000"/>
                <w:sz w:val="16"/>
                <w:szCs w:val="16"/>
              </w:rPr>
            </w:pPr>
            <w:r>
              <w:rPr>
                <w:color w:val="000000"/>
                <w:sz w:val="16"/>
                <w:szCs w:val="16"/>
              </w:rPr>
              <w:t>5.08</w:t>
            </w:r>
          </w:p>
        </w:tc>
        <w:tc>
          <w:tcPr>
            <w:tcW w:w="0" w:type="auto"/>
            <w:shd w:val="clear" w:color="000000" w:fill="FFFFFF"/>
            <w:vAlign w:val="center"/>
            <w:hideMark/>
          </w:tcPr>
          <w:p w14:paraId="6C4B0E50" w14:textId="77777777" w:rsidR="008B7DC6" w:rsidRDefault="008B7DC6">
            <w:pPr>
              <w:jc w:val="right"/>
              <w:rPr>
                <w:color w:val="000000"/>
                <w:sz w:val="16"/>
                <w:szCs w:val="16"/>
              </w:rPr>
            </w:pPr>
            <w:r>
              <w:rPr>
                <w:color w:val="000000"/>
                <w:sz w:val="16"/>
                <w:szCs w:val="16"/>
              </w:rPr>
              <w:t>-0.6</w:t>
            </w:r>
          </w:p>
        </w:tc>
        <w:tc>
          <w:tcPr>
            <w:tcW w:w="0" w:type="auto"/>
            <w:shd w:val="clear" w:color="000000" w:fill="FFFFFF"/>
            <w:vAlign w:val="center"/>
            <w:hideMark/>
          </w:tcPr>
          <w:p w14:paraId="167101F6" w14:textId="77777777" w:rsidR="008B7DC6" w:rsidRDefault="008B7DC6">
            <w:pPr>
              <w:jc w:val="right"/>
              <w:rPr>
                <w:color w:val="000000"/>
                <w:sz w:val="16"/>
                <w:szCs w:val="16"/>
              </w:rPr>
            </w:pPr>
            <w:r>
              <w:rPr>
                <w:color w:val="000000"/>
                <w:sz w:val="16"/>
                <w:szCs w:val="16"/>
              </w:rPr>
              <w:t>8.52</w:t>
            </w:r>
          </w:p>
        </w:tc>
        <w:tc>
          <w:tcPr>
            <w:tcW w:w="0" w:type="auto"/>
            <w:shd w:val="clear" w:color="000000" w:fill="FFFFFF"/>
            <w:vAlign w:val="center"/>
            <w:hideMark/>
          </w:tcPr>
          <w:p w14:paraId="0864E741" w14:textId="77777777" w:rsidR="008B7DC6" w:rsidRDefault="008B7DC6">
            <w:pPr>
              <w:jc w:val="right"/>
              <w:rPr>
                <w:color w:val="000000"/>
                <w:sz w:val="16"/>
                <w:szCs w:val="16"/>
              </w:rPr>
            </w:pPr>
            <w:r>
              <w:rPr>
                <w:color w:val="000000"/>
                <w:sz w:val="16"/>
                <w:szCs w:val="16"/>
              </w:rPr>
              <w:t>12.7</w:t>
            </w:r>
          </w:p>
        </w:tc>
        <w:tc>
          <w:tcPr>
            <w:tcW w:w="0" w:type="auto"/>
            <w:shd w:val="clear" w:color="000000" w:fill="FFFFFF"/>
            <w:vAlign w:val="center"/>
            <w:hideMark/>
          </w:tcPr>
          <w:p w14:paraId="22085486" w14:textId="77777777" w:rsidR="008B7DC6" w:rsidRDefault="008B7DC6">
            <w:pPr>
              <w:jc w:val="right"/>
              <w:rPr>
                <w:color w:val="000000"/>
                <w:sz w:val="16"/>
                <w:szCs w:val="16"/>
              </w:rPr>
            </w:pPr>
            <w:r>
              <w:rPr>
                <w:color w:val="000000"/>
                <w:sz w:val="16"/>
                <w:szCs w:val="16"/>
              </w:rPr>
              <w:t>16.7</w:t>
            </w:r>
          </w:p>
        </w:tc>
        <w:tc>
          <w:tcPr>
            <w:tcW w:w="0" w:type="auto"/>
            <w:shd w:val="clear" w:color="auto" w:fill="FFFF00"/>
            <w:vAlign w:val="center"/>
            <w:hideMark/>
          </w:tcPr>
          <w:p w14:paraId="349F5D17"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60C30EF9" w14:textId="77777777" w:rsidR="008B7DC6" w:rsidRDefault="008B7DC6">
            <w:pPr>
              <w:jc w:val="right"/>
              <w:rPr>
                <w:color w:val="000000"/>
                <w:sz w:val="16"/>
                <w:szCs w:val="16"/>
              </w:rPr>
            </w:pPr>
            <w:r>
              <w:rPr>
                <w:color w:val="000000"/>
                <w:sz w:val="16"/>
                <w:szCs w:val="16"/>
              </w:rPr>
              <w:t>27.9</w:t>
            </w:r>
          </w:p>
        </w:tc>
        <w:tc>
          <w:tcPr>
            <w:tcW w:w="0" w:type="auto"/>
            <w:shd w:val="clear" w:color="000000" w:fill="FFFFFF"/>
            <w:noWrap/>
            <w:vAlign w:val="center"/>
            <w:hideMark/>
          </w:tcPr>
          <w:p w14:paraId="36225B92"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5F1FC634"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6103B4BF" w14:textId="77777777" w:rsidR="008B7DC6" w:rsidRDefault="008B7DC6">
            <w:pPr>
              <w:jc w:val="center"/>
              <w:rPr>
                <w:color w:val="000000"/>
                <w:sz w:val="16"/>
                <w:szCs w:val="16"/>
              </w:rPr>
            </w:pPr>
            <w:r>
              <w:rPr>
                <w:color w:val="000000"/>
                <w:sz w:val="16"/>
                <w:szCs w:val="16"/>
              </w:rPr>
              <w:t>0.245 (&lt;.001)</w:t>
            </w:r>
          </w:p>
        </w:tc>
        <w:tc>
          <w:tcPr>
            <w:tcW w:w="0" w:type="auto"/>
            <w:shd w:val="clear" w:color="000000" w:fill="FFFFFF"/>
            <w:vAlign w:val="center"/>
            <w:hideMark/>
          </w:tcPr>
          <w:p w14:paraId="6639E6E4" w14:textId="77777777" w:rsidR="008B7DC6" w:rsidRDefault="008B7DC6">
            <w:pPr>
              <w:jc w:val="center"/>
              <w:rPr>
                <w:color w:val="000000"/>
                <w:sz w:val="16"/>
                <w:szCs w:val="16"/>
              </w:rPr>
            </w:pPr>
            <w:r>
              <w:rPr>
                <w:color w:val="000000"/>
                <w:sz w:val="16"/>
                <w:szCs w:val="16"/>
              </w:rPr>
              <w:t>0.128 (&lt;.001)</w:t>
            </w:r>
          </w:p>
        </w:tc>
        <w:tc>
          <w:tcPr>
            <w:tcW w:w="0" w:type="auto"/>
            <w:shd w:val="clear" w:color="000000" w:fill="FFFFFF"/>
            <w:vAlign w:val="center"/>
            <w:hideMark/>
          </w:tcPr>
          <w:p w14:paraId="565B9B0F" w14:textId="77777777" w:rsidR="008B7DC6" w:rsidRDefault="008B7DC6">
            <w:pPr>
              <w:jc w:val="center"/>
              <w:rPr>
                <w:color w:val="000000"/>
                <w:sz w:val="16"/>
                <w:szCs w:val="16"/>
              </w:rPr>
            </w:pPr>
            <w:r>
              <w:rPr>
                <w:color w:val="000000"/>
                <w:sz w:val="16"/>
                <w:szCs w:val="16"/>
              </w:rPr>
              <w:t>-0.465 (&lt;.001)</w:t>
            </w:r>
          </w:p>
        </w:tc>
        <w:tc>
          <w:tcPr>
            <w:tcW w:w="0" w:type="auto"/>
            <w:shd w:val="clear" w:color="000000" w:fill="FFFFFF"/>
            <w:vAlign w:val="center"/>
            <w:hideMark/>
          </w:tcPr>
          <w:p w14:paraId="13586D50" w14:textId="77777777" w:rsidR="008B7DC6" w:rsidRDefault="008B7DC6">
            <w:pPr>
              <w:jc w:val="center"/>
              <w:rPr>
                <w:color w:val="000000"/>
                <w:sz w:val="16"/>
                <w:szCs w:val="16"/>
              </w:rPr>
            </w:pPr>
            <w:r>
              <w:rPr>
                <w:color w:val="000000"/>
                <w:sz w:val="16"/>
                <w:szCs w:val="16"/>
              </w:rPr>
              <w:t>0.404 (&lt;.001)</w:t>
            </w:r>
          </w:p>
        </w:tc>
      </w:tr>
      <w:tr w:rsidR="0037185A" w14:paraId="150D2722" w14:textId="77777777" w:rsidTr="0009599B">
        <w:trPr>
          <w:trHeight w:val="191"/>
        </w:trPr>
        <w:tc>
          <w:tcPr>
            <w:tcW w:w="0" w:type="auto"/>
            <w:shd w:val="clear" w:color="000000" w:fill="FFFFFF"/>
            <w:vAlign w:val="center"/>
            <w:hideMark/>
          </w:tcPr>
          <w:p w14:paraId="68E0C7A6" w14:textId="7650E99E" w:rsidR="008B7DC6" w:rsidRDefault="0037185A">
            <w:pPr>
              <w:rPr>
                <w:b/>
                <w:bCs/>
                <w:color w:val="000000"/>
                <w:sz w:val="16"/>
                <w:szCs w:val="16"/>
              </w:rPr>
            </w:pPr>
            <w:r>
              <w:rPr>
                <w:b/>
                <w:bCs/>
                <w:color w:val="000000"/>
                <w:sz w:val="16"/>
                <w:szCs w:val="16"/>
              </w:rPr>
              <w:t xml:space="preserve">4. </w:t>
            </w:r>
            <w:r w:rsidR="008B7DC6">
              <w:rPr>
                <w:b/>
                <w:bCs/>
                <w:color w:val="000000"/>
                <w:sz w:val="16"/>
                <w:szCs w:val="16"/>
              </w:rPr>
              <w:t>Total rainfall (mm)</w:t>
            </w:r>
          </w:p>
        </w:tc>
        <w:tc>
          <w:tcPr>
            <w:tcW w:w="0" w:type="auto"/>
            <w:shd w:val="clear" w:color="auto" w:fill="FFFF00"/>
            <w:vAlign w:val="center"/>
            <w:hideMark/>
          </w:tcPr>
          <w:p w14:paraId="125812A2"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57CF96D5"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51DA5C3E"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4111A1D2"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5C79D353"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48ACEF6B"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2D69B4AA"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4B449A99"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21EBCC4E"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6E099550"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00B21B1F"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4BC72DE2" w14:textId="77777777" w:rsidR="008B7DC6" w:rsidRDefault="008B7DC6">
            <w:pPr>
              <w:jc w:val="center"/>
              <w:rPr>
                <w:color w:val="000000"/>
                <w:sz w:val="16"/>
                <w:szCs w:val="16"/>
              </w:rPr>
            </w:pPr>
            <w:r>
              <w:rPr>
                <w:color w:val="000000"/>
                <w:sz w:val="16"/>
                <w:szCs w:val="16"/>
              </w:rPr>
              <w:t>0.538 (&lt;.001)</w:t>
            </w:r>
          </w:p>
        </w:tc>
        <w:tc>
          <w:tcPr>
            <w:tcW w:w="0" w:type="auto"/>
            <w:shd w:val="clear" w:color="auto" w:fill="FFFF00"/>
            <w:vAlign w:val="center"/>
          </w:tcPr>
          <w:p w14:paraId="333804BB" w14:textId="63247FAE" w:rsidR="008B7DC6" w:rsidRPr="0009599B" w:rsidRDefault="008B7DC6">
            <w:pPr>
              <w:jc w:val="center"/>
              <w:rPr>
                <w:color w:val="999999"/>
                <w:sz w:val="16"/>
                <w:szCs w:val="16"/>
                <w:highlight w:val="yellow"/>
              </w:rPr>
            </w:pPr>
          </w:p>
        </w:tc>
        <w:tc>
          <w:tcPr>
            <w:tcW w:w="0" w:type="auto"/>
            <w:shd w:val="clear" w:color="000000" w:fill="FFFFFF"/>
            <w:vAlign w:val="center"/>
            <w:hideMark/>
          </w:tcPr>
          <w:p w14:paraId="071A3FC5" w14:textId="77777777" w:rsidR="008B7DC6" w:rsidRDefault="008B7DC6">
            <w:pPr>
              <w:jc w:val="center"/>
              <w:rPr>
                <w:color w:val="000000"/>
                <w:sz w:val="16"/>
                <w:szCs w:val="16"/>
              </w:rPr>
            </w:pPr>
            <w:r>
              <w:rPr>
                <w:color w:val="000000"/>
                <w:sz w:val="16"/>
                <w:szCs w:val="16"/>
              </w:rPr>
              <w:t>0.176 (&lt;.001)</w:t>
            </w:r>
          </w:p>
        </w:tc>
      </w:tr>
      <w:tr w:rsidR="0037185A" w14:paraId="6FC780E5" w14:textId="77777777" w:rsidTr="0009599B">
        <w:trPr>
          <w:trHeight w:val="135"/>
        </w:trPr>
        <w:tc>
          <w:tcPr>
            <w:tcW w:w="0" w:type="auto"/>
            <w:shd w:val="clear" w:color="000000" w:fill="FFFFFF"/>
            <w:vAlign w:val="center"/>
            <w:hideMark/>
          </w:tcPr>
          <w:p w14:paraId="34A31087" w14:textId="2EDDCD71" w:rsidR="008B7DC6" w:rsidRDefault="0037185A">
            <w:pPr>
              <w:rPr>
                <w:b/>
                <w:bCs/>
                <w:color w:val="000000"/>
                <w:sz w:val="16"/>
                <w:szCs w:val="16"/>
              </w:rPr>
            </w:pPr>
            <w:r>
              <w:rPr>
                <w:b/>
                <w:bCs/>
                <w:color w:val="000000"/>
                <w:sz w:val="16"/>
                <w:szCs w:val="16"/>
              </w:rPr>
              <w:t xml:space="preserve">5. </w:t>
            </w:r>
            <w:r w:rsidR="008B7DC6">
              <w:rPr>
                <w:b/>
                <w:bCs/>
                <w:color w:val="000000"/>
                <w:sz w:val="16"/>
                <w:szCs w:val="16"/>
              </w:rPr>
              <w:t>Flood Events</w:t>
            </w:r>
          </w:p>
        </w:tc>
        <w:tc>
          <w:tcPr>
            <w:tcW w:w="0" w:type="auto"/>
            <w:shd w:val="clear" w:color="000000" w:fill="FFFFFF"/>
            <w:vAlign w:val="center"/>
            <w:hideMark/>
          </w:tcPr>
          <w:p w14:paraId="6EBDE853" w14:textId="77777777" w:rsidR="008B7DC6" w:rsidRDefault="008B7DC6">
            <w:pPr>
              <w:jc w:val="right"/>
              <w:rPr>
                <w:color w:val="000000"/>
                <w:sz w:val="16"/>
                <w:szCs w:val="16"/>
              </w:rPr>
            </w:pPr>
            <w:r>
              <w:rPr>
                <w:color w:val="000000"/>
                <w:sz w:val="16"/>
                <w:szCs w:val="16"/>
              </w:rPr>
              <w:t>1.25</w:t>
            </w:r>
          </w:p>
        </w:tc>
        <w:tc>
          <w:tcPr>
            <w:tcW w:w="0" w:type="auto"/>
            <w:shd w:val="clear" w:color="000000" w:fill="FFFFFF"/>
            <w:vAlign w:val="center"/>
            <w:hideMark/>
          </w:tcPr>
          <w:p w14:paraId="0686BDD4" w14:textId="77777777" w:rsidR="008B7DC6" w:rsidRDefault="008B7DC6">
            <w:pPr>
              <w:jc w:val="right"/>
              <w:rPr>
                <w:color w:val="000000"/>
                <w:sz w:val="16"/>
                <w:szCs w:val="16"/>
              </w:rPr>
            </w:pPr>
            <w:r>
              <w:rPr>
                <w:color w:val="000000"/>
                <w:sz w:val="16"/>
                <w:szCs w:val="16"/>
              </w:rPr>
              <w:t>2.53</w:t>
            </w:r>
          </w:p>
        </w:tc>
        <w:tc>
          <w:tcPr>
            <w:tcW w:w="0" w:type="auto"/>
            <w:shd w:val="clear" w:color="000000" w:fill="FFFFFF"/>
            <w:vAlign w:val="center"/>
            <w:hideMark/>
          </w:tcPr>
          <w:p w14:paraId="7A2D2349" w14:textId="77777777" w:rsidR="008B7DC6" w:rsidRDefault="008B7DC6">
            <w:pPr>
              <w:jc w:val="right"/>
              <w:rPr>
                <w:color w:val="000000"/>
                <w:sz w:val="16"/>
                <w:szCs w:val="16"/>
              </w:rPr>
            </w:pPr>
            <w:r>
              <w:rPr>
                <w:color w:val="000000"/>
                <w:sz w:val="16"/>
                <w:szCs w:val="16"/>
              </w:rPr>
              <w:t>0</w:t>
            </w:r>
          </w:p>
        </w:tc>
        <w:tc>
          <w:tcPr>
            <w:tcW w:w="0" w:type="auto"/>
            <w:shd w:val="clear" w:color="000000" w:fill="FFFFFF"/>
            <w:vAlign w:val="center"/>
            <w:hideMark/>
          </w:tcPr>
          <w:p w14:paraId="30AFAD58" w14:textId="77777777" w:rsidR="008B7DC6" w:rsidRDefault="008B7DC6">
            <w:pPr>
              <w:jc w:val="right"/>
              <w:rPr>
                <w:color w:val="000000"/>
                <w:sz w:val="16"/>
                <w:szCs w:val="16"/>
              </w:rPr>
            </w:pPr>
            <w:r>
              <w:rPr>
                <w:color w:val="000000"/>
                <w:sz w:val="16"/>
                <w:szCs w:val="16"/>
              </w:rPr>
              <w:t>0</w:t>
            </w:r>
          </w:p>
        </w:tc>
        <w:tc>
          <w:tcPr>
            <w:tcW w:w="0" w:type="auto"/>
            <w:shd w:val="clear" w:color="000000" w:fill="FFFFFF"/>
            <w:vAlign w:val="center"/>
            <w:hideMark/>
          </w:tcPr>
          <w:p w14:paraId="5E99CC54" w14:textId="77777777" w:rsidR="008B7DC6" w:rsidRDefault="008B7DC6">
            <w:pPr>
              <w:jc w:val="right"/>
              <w:rPr>
                <w:color w:val="000000"/>
                <w:sz w:val="16"/>
                <w:szCs w:val="16"/>
              </w:rPr>
            </w:pPr>
            <w:r>
              <w:rPr>
                <w:color w:val="000000"/>
                <w:sz w:val="16"/>
                <w:szCs w:val="16"/>
              </w:rPr>
              <w:t>0</w:t>
            </w:r>
          </w:p>
        </w:tc>
        <w:tc>
          <w:tcPr>
            <w:tcW w:w="0" w:type="auto"/>
            <w:shd w:val="clear" w:color="000000" w:fill="FFFFFF"/>
            <w:vAlign w:val="center"/>
            <w:hideMark/>
          </w:tcPr>
          <w:p w14:paraId="4D4097AB" w14:textId="77777777" w:rsidR="008B7DC6" w:rsidRDefault="008B7DC6">
            <w:pPr>
              <w:jc w:val="right"/>
              <w:rPr>
                <w:color w:val="000000"/>
                <w:sz w:val="16"/>
                <w:szCs w:val="16"/>
              </w:rPr>
            </w:pPr>
            <w:r>
              <w:rPr>
                <w:color w:val="000000"/>
                <w:sz w:val="16"/>
                <w:szCs w:val="16"/>
              </w:rPr>
              <w:t>2</w:t>
            </w:r>
          </w:p>
        </w:tc>
        <w:tc>
          <w:tcPr>
            <w:tcW w:w="0" w:type="auto"/>
            <w:shd w:val="clear" w:color="auto" w:fill="FFFF00"/>
            <w:vAlign w:val="center"/>
            <w:hideMark/>
          </w:tcPr>
          <w:p w14:paraId="42075D34"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2F8F64D1" w14:textId="77777777" w:rsidR="008B7DC6" w:rsidRDefault="008B7DC6">
            <w:pPr>
              <w:jc w:val="right"/>
              <w:rPr>
                <w:color w:val="000000"/>
                <w:sz w:val="16"/>
                <w:szCs w:val="16"/>
              </w:rPr>
            </w:pPr>
            <w:r>
              <w:rPr>
                <w:color w:val="000000"/>
                <w:sz w:val="16"/>
                <w:szCs w:val="16"/>
              </w:rPr>
              <w:t>19</w:t>
            </w:r>
          </w:p>
        </w:tc>
        <w:tc>
          <w:tcPr>
            <w:tcW w:w="0" w:type="auto"/>
            <w:shd w:val="clear" w:color="000000" w:fill="FFFFFF"/>
            <w:noWrap/>
            <w:vAlign w:val="center"/>
            <w:hideMark/>
          </w:tcPr>
          <w:p w14:paraId="2B1B5FFF"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543E8AB5"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7E5C301F"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31AF0475" w14:textId="77777777" w:rsidR="008B7DC6" w:rsidRDefault="008B7DC6">
            <w:pPr>
              <w:rPr>
                <w:color w:val="000000"/>
                <w:sz w:val="16"/>
                <w:szCs w:val="16"/>
              </w:rPr>
            </w:pPr>
            <w:r>
              <w:rPr>
                <w:color w:val="000000"/>
                <w:sz w:val="16"/>
                <w:szCs w:val="16"/>
              </w:rPr>
              <w:t> </w:t>
            </w:r>
          </w:p>
        </w:tc>
        <w:tc>
          <w:tcPr>
            <w:tcW w:w="0" w:type="auto"/>
            <w:shd w:val="clear" w:color="auto" w:fill="FFFF00"/>
            <w:vAlign w:val="center"/>
          </w:tcPr>
          <w:p w14:paraId="224AC543" w14:textId="0A432F26" w:rsidR="008B7DC6" w:rsidRPr="0009599B" w:rsidRDefault="008B7DC6">
            <w:pPr>
              <w:jc w:val="center"/>
              <w:rPr>
                <w:color w:val="999999"/>
                <w:sz w:val="16"/>
                <w:szCs w:val="16"/>
                <w:highlight w:val="yellow"/>
              </w:rPr>
            </w:pPr>
          </w:p>
        </w:tc>
        <w:tc>
          <w:tcPr>
            <w:tcW w:w="0" w:type="auto"/>
            <w:shd w:val="clear" w:color="000000" w:fill="FFFFFF"/>
            <w:vAlign w:val="center"/>
            <w:hideMark/>
          </w:tcPr>
          <w:p w14:paraId="297E5D21" w14:textId="77777777" w:rsidR="008B7DC6" w:rsidRDefault="008B7DC6">
            <w:pPr>
              <w:jc w:val="center"/>
              <w:rPr>
                <w:color w:val="000000"/>
                <w:sz w:val="16"/>
                <w:szCs w:val="16"/>
              </w:rPr>
            </w:pPr>
            <w:r>
              <w:rPr>
                <w:color w:val="000000"/>
                <w:sz w:val="16"/>
                <w:szCs w:val="16"/>
              </w:rPr>
              <w:t>0.113 (&lt;.001)</w:t>
            </w:r>
          </w:p>
        </w:tc>
      </w:tr>
      <w:tr w:rsidR="0037185A" w14:paraId="55AA3056" w14:textId="77777777" w:rsidTr="0009599B">
        <w:trPr>
          <w:trHeight w:val="135"/>
        </w:trPr>
        <w:tc>
          <w:tcPr>
            <w:tcW w:w="0" w:type="auto"/>
            <w:shd w:val="clear" w:color="000000" w:fill="FFFFFF"/>
            <w:vAlign w:val="center"/>
            <w:hideMark/>
          </w:tcPr>
          <w:p w14:paraId="53A8BD16" w14:textId="761DE2C1" w:rsidR="008B7DC6" w:rsidRDefault="0037185A">
            <w:pPr>
              <w:rPr>
                <w:b/>
                <w:bCs/>
                <w:color w:val="000000"/>
                <w:sz w:val="16"/>
                <w:szCs w:val="16"/>
              </w:rPr>
            </w:pPr>
            <w:r>
              <w:rPr>
                <w:b/>
                <w:bCs/>
                <w:color w:val="000000"/>
                <w:sz w:val="16"/>
                <w:szCs w:val="16"/>
              </w:rPr>
              <w:t xml:space="preserve">6. </w:t>
            </w:r>
            <w:r w:rsidR="008B7DC6">
              <w:rPr>
                <w:b/>
                <w:bCs/>
                <w:color w:val="000000"/>
                <w:sz w:val="16"/>
                <w:szCs w:val="16"/>
              </w:rPr>
              <w:t>Elevation (m)</w:t>
            </w:r>
          </w:p>
        </w:tc>
        <w:tc>
          <w:tcPr>
            <w:tcW w:w="0" w:type="auto"/>
            <w:shd w:val="clear" w:color="auto" w:fill="FFFF00"/>
            <w:vAlign w:val="center"/>
            <w:hideMark/>
          </w:tcPr>
          <w:p w14:paraId="0B6AE46A"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1EC96DCF"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308653A0"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2C42E829"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1DD127DE"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7BF3213F"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394F7788" w14:textId="77777777" w:rsidR="008B7DC6" w:rsidRDefault="008B7DC6">
            <w:pPr>
              <w:rPr>
                <w:color w:val="000000"/>
                <w:sz w:val="16"/>
                <w:szCs w:val="16"/>
              </w:rPr>
            </w:pPr>
            <w:r>
              <w:rPr>
                <w:color w:val="000000"/>
                <w:sz w:val="16"/>
                <w:szCs w:val="16"/>
              </w:rPr>
              <w:t> </w:t>
            </w:r>
          </w:p>
        </w:tc>
        <w:tc>
          <w:tcPr>
            <w:tcW w:w="0" w:type="auto"/>
            <w:shd w:val="clear" w:color="auto" w:fill="FFFF00"/>
            <w:vAlign w:val="center"/>
            <w:hideMark/>
          </w:tcPr>
          <w:p w14:paraId="38A969CF"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564CF607"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61873D7D"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1C4EC12D"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145589E2"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30974EDC"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37B92AC2" w14:textId="77777777" w:rsidR="008B7DC6" w:rsidRDefault="008B7DC6">
            <w:pPr>
              <w:jc w:val="center"/>
              <w:rPr>
                <w:color w:val="000000"/>
                <w:sz w:val="16"/>
                <w:szCs w:val="16"/>
              </w:rPr>
            </w:pPr>
            <w:r>
              <w:rPr>
                <w:color w:val="000000"/>
                <w:sz w:val="16"/>
                <w:szCs w:val="16"/>
              </w:rPr>
              <w:t>-0.207 (&lt;.001)</w:t>
            </w:r>
          </w:p>
        </w:tc>
      </w:tr>
      <w:tr w:rsidR="0037185A" w14:paraId="126C4358" w14:textId="77777777" w:rsidTr="0009599B">
        <w:trPr>
          <w:trHeight w:val="135"/>
        </w:trPr>
        <w:tc>
          <w:tcPr>
            <w:tcW w:w="0" w:type="auto"/>
            <w:shd w:val="clear" w:color="000000" w:fill="FFFFFF"/>
            <w:vAlign w:val="center"/>
            <w:hideMark/>
          </w:tcPr>
          <w:p w14:paraId="7D0D479A" w14:textId="01C31FE0" w:rsidR="008B7DC6" w:rsidRDefault="0037185A">
            <w:pPr>
              <w:rPr>
                <w:b/>
                <w:bCs/>
                <w:color w:val="000000"/>
                <w:sz w:val="16"/>
                <w:szCs w:val="16"/>
              </w:rPr>
            </w:pPr>
            <w:r>
              <w:rPr>
                <w:b/>
                <w:bCs/>
                <w:color w:val="000000"/>
                <w:sz w:val="16"/>
                <w:szCs w:val="16"/>
              </w:rPr>
              <w:t xml:space="preserve">7. </w:t>
            </w:r>
            <w:r w:rsidR="008B7DC6">
              <w:rPr>
                <w:b/>
                <w:bCs/>
                <w:color w:val="000000"/>
                <w:sz w:val="16"/>
                <w:szCs w:val="16"/>
              </w:rPr>
              <w:t>Salmonella Cases</w:t>
            </w:r>
          </w:p>
        </w:tc>
        <w:tc>
          <w:tcPr>
            <w:tcW w:w="0" w:type="auto"/>
            <w:shd w:val="clear" w:color="000000" w:fill="FFFFFF"/>
            <w:vAlign w:val="center"/>
            <w:hideMark/>
          </w:tcPr>
          <w:p w14:paraId="0180E286" w14:textId="77777777" w:rsidR="008B7DC6" w:rsidRDefault="008B7DC6">
            <w:pPr>
              <w:jc w:val="right"/>
              <w:rPr>
                <w:color w:val="000000"/>
                <w:sz w:val="16"/>
                <w:szCs w:val="16"/>
              </w:rPr>
            </w:pPr>
            <w:r>
              <w:rPr>
                <w:color w:val="000000"/>
                <w:sz w:val="16"/>
                <w:szCs w:val="16"/>
              </w:rPr>
              <w:t>13.33</w:t>
            </w:r>
          </w:p>
        </w:tc>
        <w:tc>
          <w:tcPr>
            <w:tcW w:w="0" w:type="auto"/>
            <w:shd w:val="clear" w:color="000000" w:fill="FFFFFF"/>
            <w:vAlign w:val="center"/>
            <w:hideMark/>
          </w:tcPr>
          <w:p w14:paraId="487EE0A8" w14:textId="77777777" w:rsidR="008B7DC6" w:rsidRDefault="008B7DC6">
            <w:pPr>
              <w:jc w:val="right"/>
              <w:rPr>
                <w:color w:val="000000"/>
                <w:sz w:val="16"/>
                <w:szCs w:val="16"/>
              </w:rPr>
            </w:pPr>
            <w:r>
              <w:rPr>
                <w:color w:val="000000"/>
                <w:sz w:val="16"/>
                <w:szCs w:val="16"/>
              </w:rPr>
              <w:t>13.3</w:t>
            </w:r>
          </w:p>
        </w:tc>
        <w:tc>
          <w:tcPr>
            <w:tcW w:w="0" w:type="auto"/>
            <w:shd w:val="clear" w:color="000000" w:fill="FFFFFF"/>
            <w:vAlign w:val="center"/>
            <w:hideMark/>
          </w:tcPr>
          <w:p w14:paraId="467D6CCA" w14:textId="77777777" w:rsidR="008B7DC6" w:rsidRDefault="008B7DC6">
            <w:pPr>
              <w:jc w:val="right"/>
              <w:rPr>
                <w:color w:val="000000"/>
                <w:sz w:val="16"/>
                <w:szCs w:val="16"/>
              </w:rPr>
            </w:pPr>
            <w:r>
              <w:rPr>
                <w:color w:val="000000"/>
                <w:sz w:val="16"/>
                <w:szCs w:val="16"/>
              </w:rPr>
              <w:t>0</w:t>
            </w:r>
          </w:p>
        </w:tc>
        <w:tc>
          <w:tcPr>
            <w:tcW w:w="0" w:type="auto"/>
            <w:shd w:val="clear" w:color="000000" w:fill="FFFFFF"/>
            <w:vAlign w:val="center"/>
            <w:hideMark/>
          </w:tcPr>
          <w:p w14:paraId="54C36BEE" w14:textId="77777777" w:rsidR="008B7DC6" w:rsidRDefault="008B7DC6">
            <w:pPr>
              <w:jc w:val="right"/>
              <w:rPr>
                <w:color w:val="000000"/>
                <w:sz w:val="16"/>
                <w:szCs w:val="16"/>
              </w:rPr>
            </w:pPr>
            <w:r>
              <w:rPr>
                <w:color w:val="000000"/>
                <w:sz w:val="16"/>
                <w:szCs w:val="16"/>
              </w:rPr>
              <w:t>4</w:t>
            </w:r>
          </w:p>
        </w:tc>
        <w:tc>
          <w:tcPr>
            <w:tcW w:w="0" w:type="auto"/>
            <w:shd w:val="clear" w:color="000000" w:fill="FFFFFF"/>
            <w:vAlign w:val="center"/>
            <w:hideMark/>
          </w:tcPr>
          <w:p w14:paraId="68106E89" w14:textId="77777777" w:rsidR="008B7DC6" w:rsidRDefault="008B7DC6">
            <w:pPr>
              <w:jc w:val="right"/>
              <w:rPr>
                <w:color w:val="000000"/>
                <w:sz w:val="16"/>
                <w:szCs w:val="16"/>
              </w:rPr>
            </w:pPr>
            <w:r>
              <w:rPr>
                <w:color w:val="000000"/>
                <w:sz w:val="16"/>
                <w:szCs w:val="16"/>
              </w:rPr>
              <w:t>9</w:t>
            </w:r>
          </w:p>
        </w:tc>
        <w:tc>
          <w:tcPr>
            <w:tcW w:w="0" w:type="auto"/>
            <w:shd w:val="clear" w:color="000000" w:fill="FFFFFF"/>
            <w:vAlign w:val="center"/>
            <w:hideMark/>
          </w:tcPr>
          <w:p w14:paraId="596D7F3F" w14:textId="77777777" w:rsidR="008B7DC6" w:rsidRDefault="008B7DC6">
            <w:pPr>
              <w:jc w:val="right"/>
              <w:rPr>
                <w:color w:val="000000"/>
                <w:sz w:val="16"/>
                <w:szCs w:val="16"/>
              </w:rPr>
            </w:pPr>
            <w:r>
              <w:rPr>
                <w:color w:val="000000"/>
                <w:sz w:val="16"/>
                <w:szCs w:val="16"/>
              </w:rPr>
              <w:t>18</w:t>
            </w:r>
          </w:p>
        </w:tc>
        <w:tc>
          <w:tcPr>
            <w:tcW w:w="0" w:type="auto"/>
            <w:shd w:val="clear" w:color="auto" w:fill="FFFF00"/>
            <w:vAlign w:val="center"/>
            <w:hideMark/>
          </w:tcPr>
          <w:p w14:paraId="58B768EE" w14:textId="77777777" w:rsidR="008B7DC6" w:rsidRDefault="008B7DC6">
            <w:pPr>
              <w:rPr>
                <w:color w:val="000000"/>
                <w:sz w:val="16"/>
                <w:szCs w:val="16"/>
              </w:rPr>
            </w:pPr>
            <w:r>
              <w:rPr>
                <w:color w:val="000000"/>
                <w:sz w:val="16"/>
                <w:szCs w:val="16"/>
              </w:rPr>
              <w:t> </w:t>
            </w:r>
          </w:p>
        </w:tc>
        <w:tc>
          <w:tcPr>
            <w:tcW w:w="0" w:type="auto"/>
            <w:shd w:val="clear" w:color="000000" w:fill="FFFFFF"/>
            <w:vAlign w:val="center"/>
            <w:hideMark/>
          </w:tcPr>
          <w:p w14:paraId="0F415286" w14:textId="77777777" w:rsidR="008B7DC6" w:rsidRDefault="008B7DC6">
            <w:pPr>
              <w:jc w:val="right"/>
              <w:rPr>
                <w:color w:val="000000"/>
                <w:sz w:val="16"/>
                <w:szCs w:val="16"/>
              </w:rPr>
            </w:pPr>
            <w:r>
              <w:rPr>
                <w:color w:val="000000"/>
                <w:sz w:val="16"/>
                <w:szCs w:val="16"/>
              </w:rPr>
              <w:t>190</w:t>
            </w:r>
          </w:p>
        </w:tc>
        <w:tc>
          <w:tcPr>
            <w:tcW w:w="0" w:type="auto"/>
            <w:shd w:val="clear" w:color="000000" w:fill="FFFFFF"/>
            <w:noWrap/>
            <w:vAlign w:val="center"/>
            <w:hideMark/>
          </w:tcPr>
          <w:p w14:paraId="58078CE9"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34B5A342"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3744E1EF"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689C6830"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5355D586" w14:textId="77777777" w:rsidR="008B7DC6" w:rsidRDefault="008B7DC6">
            <w:pPr>
              <w:rPr>
                <w:color w:val="000000"/>
                <w:sz w:val="16"/>
                <w:szCs w:val="16"/>
              </w:rPr>
            </w:pPr>
            <w:r>
              <w:rPr>
                <w:color w:val="000000"/>
                <w:sz w:val="16"/>
                <w:szCs w:val="16"/>
              </w:rPr>
              <w:t> </w:t>
            </w:r>
          </w:p>
        </w:tc>
        <w:tc>
          <w:tcPr>
            <w:tcW w:w="0" w:type="auto"/>
            <w:shd w:val="clear" w:color="000000" w:fill="FFFFFF"/>
            <w:noWrap/>
            <w:vAlign w:val="center"/>
            <w:hideMark/>
          </w:tcPr>
          <w:p w14:paraId="1EED5896" w14:textId="77777777" w:rsidR="008B7DC6" w:rsidRDefault="008B7DC6">
            <w:pPr>
              <w:rPr>
                <w:color w:val="000000"/>
                <w:sz w:val="16"/>
                <w:szCs w:val="16"/>
              </w:rPr>
            </w:pPr>
            <w:r>
              <w:rPr>
                <w:color w:val="000000"/>
                <w:sz w:val="16"/>
                <w:szCs w:val="16"/>
              </w:rPr>
              <w:t> </w:t>
            </w:r>
          </w:p>
        </w:tc>
      </w:tr>
    </w:tbl>
    <w:p w14:paraId="2B926F62" w14:textId="77777777" w:rsidR="008B7DC6" w:rsidRDefault="008B7DC6">
      <w:pPr>
        <w:sectPr w:rsidR="008B7DC6" w:rsidSect="00B01E07">
          <w:pgSz w:w="16838" w:h="11906" w:orient="landscape"/>
          <w:pgMar w:top="1440" w:right="1440" w:bottom="1440" w:left="1440" w:header="709" w:footer="709" w:gutter="0"/>
          <w:cols w:space="708"/>
          <w:docGrid w:linePitch="360"/>
        </w:sectPr>
      </w:pPr>
    </w:p>
    <w:p w14:paraId="03B6DF99" w14:textId="26F97870" w:rsidR="00B01E07" w:rsidRPr="00462829" w:rsidRDefault="00415902">
      <w:pPr>
        <w:rPr>
          <w:b/>
          <w:bCs/>
          <w:i/>
          <w:iCs/>
        </w:rPr>
      </w:pPr>
      <w:r w:rsidRPr="00462829">
        <w:rPr>
          <w:b/>
          <w:bCs/>
          <w:i/>
          <w:iCs/>
        </w:rPr>
        <w:lastRenderedPageBreak/>
        <w:t>Meteorological</w:t>
      </w:r>
      <w:r w:rsidR="00462829" w:rsidRPr="00462829">
        <w:rPr>
          <w:b/>
          <w:bCs/>
          <w:i/>
          <w:iCs/>
        </w:rPr>
        <w:t xml:space="preserve"> variables-salmonella relationship</w:t>
      </w:r>
    </w:p>
    <w:p w14:paraId="6186BE61" w14:textId="77777777" w:rsidR="00462829" w:rsidRDefault="00462829">
      <w:pPr>
        <w:rPr>
          <w:b/>
          <w:bCs/>
        </w:rPr>
      </w:pPr>
    </w:p>
    <w:p w14:paraId="3D330EFD" w14:textId="2ED5F78E" w:rsidR="00C87F69" w:rsidRPr="005A0091" w:rsidRDefault="005A0091">
      <w:pPr>
        <w:rPr>
          <w:b/>
          <w:bCs/>
        </w:rPr>
      </w:pPr>
      <w:r w:rsidRPr="005A0091">
        <w:rPr>
          <w:b/>
          <w:bCs/>
        </w:rPr>
        <w:t>Discussion</w:t>
      </w:r>
    </w:p>
    <w:p w14:paraId="044C047F" w14:textId="77777777" w:rsidR="00F42356" w:rsidRDefault="005A0091">
      <w:r>
        <w:t xml:space="preserve">We analysed 21 years of publicly available Salmonella notification data across different </w:t>
      </w:r>
      <w:r w:rsidR="00F3628C">
        <w:t xml:space="preserve">15 different </w:t>
      </w:r>
      <w:r>
        <w:t xml:space="preserve">LHDs of NSW to identify and understand incidence rates and their trends. </w:t>
      </w:r>
      <w:r w:rsidR="003B05CB">
        <w:t xml:space="preserve">There were a total of </w:t>
      </w:r>
      <w:r w:rsidR="003B05CB" w:rsidRPr="003B05CB">
        <w:t>76794</w:t>
      </w:r>
      <w:r w:rsidR="000328DE">
        <w:t xml:space="preserve"> cases of Salmonella recorded</w:t>
      </w:r>
      <w:r w:rsidR="00F42356">
        <w:t xml:space="preserve"> during this time period. </w:t>
      </w:r>
    </w:p>
    <w:p w14:paraId="27947A40" w14:textId="77777777" w:rsidR="00F42356" w:rsidRDefault="00F42356"/>
    <w:p w14:paraId="1B9A0C00" w14:textId="67BCECAB" w:rsidR="002C7735" w:rsidRDefault="002C7735" w:rsidP="002C7735">
      <w:r w:rsidRPr="002C7735">
        <w:rPr>
          <w:b/>
          <w:bCs/>
        </w:rPr>
        <w:t>Figure 1</w:t>
      </w:r>
      <w:r>
        <w:t xml:space="preserve"> shows the incidence rate of Salmonella per 100, 000 population across the different health districts. Northern NSW had the highest average incidence rate, whilst Illawarra Shoalhaven had the lowest average incidence rate over the 21 year period. Figures 2a-2e illustrate a time series of all the climatic variables </w:t>
      </w:r>
    </w:p>
    <w:p w14:paraId="4A274CDC" w14:textId="77777777" w:rsidR="002C7735" w:rsidRDefault="002C7735"/>
    <w:p w14:paraId="38D9EE5C" w14:textId="77777777" w:rsidR="002C7735" w:rsidRDefault="002C7735"/>
    <w:p w14:paraId="722B3F2D" w14:textId="6DAB3323" w:rsidR="00C02095" w:rsidRDefault="00F42356">
      <w:r>
        <w:t xml:space="preserve">Cross-correlation analysis of the variables showed that Salmonella incidence was positively correlated with all of the climatic variables. It was most strongly associated with mean monthly minimum temperatures, followed by mean monthly temperature, then mean maximum temperature and then flood events. </w:t>
      </w:r>
    </w:p>
    <w:p w14:paraId="65B31F01" w14:textId="77777777" w:rsidR="005A0091" w:rsidRDefault="005A0091" w:rsidP="00B336AC"/>
    <w:p w14:paraId="40DF21F1" w14:textId="77777777" w:rsidR="00F3628C" w:rsidRDefault="00F3628C" w:rsidP="00F3628C"/>
    <w:p w14:paraId="4B25FBF5" w14:textId="77777777" w:rsidR="00F3628C" w:rsidRDefault="00F3628C" w:rsidP="00F3628C">
      <w:r>
        <w:t>Multiple studies have identified a positive relationship between higher temperatures and Salmonellosis, across Asia, Europe and North America</w:t>
      </w:r>
      <w:r w:rsidRPr="00C02095">
        <w:t xml:space="preserve"> (</w:t>
      </w:r>
      <w:hyperlink r:id="rId19" w:anchor="bib7" w:history="1">
        <w:r w:rsidRPr="00C02095">
          <w:rPr>
            <w:rStyle w:val="Hyperlink"/>
          </w:rPr>
          <w:t>D'Souza et al., 2004</w:t>
        </w:r>
      </w:hyperlink>
      <w:r w:rsidRPr="00C02095">
        <w:t>, </w:t>
      </w:r>
      <w:hyperlink r:id="rId20" w:anchor="bib16" w:history="1">
        <w:r w:rsidRPr="00C02095">
          <w:rPr>
            <w:rStyle w:val="Hyperlink"/>
          </w:rPr>
          <w:t>Kovats et al., 2004</w:t>
        </w:r>
      </w:hyperlink>
      <w:r w:rsidRPr="00C02095">
        <w:t>, </w:t>
      </w:r>
      <w:hyperlink r:id="rId21" w:anchor="bib8" w:history="1">
        <w:r w:rsidRPr="00C02095">
          <w:rPr>
            <w:rStyle w:val="Hyperlink"/>
          </w:rPr>
          <w:t>Fleury et al., 2006</w:t>
        </w:r>
      </w:hyperlink>
      <w:r w:rsidRPr="00C02095">
        <w:t>)</w:t>
      </w:r>
      <w:r>
        <w:t xml:space="preserve">. </w:t>
      </w:r>
    </w:p>
    <w:p w14:paraId="0B3FC4F1" w14:textId="77777777" w:rsidR="00F3628C" w:rsidRDefault="00F3628C" w:rsidP="00F3628C"/>
    <w:p w14:paraId="28730A59" w14:textId="7B47FB7E" w:rsidR="00F3628C" w:rsidRPr="00F3628C" w:rsidRDefault="00F3628C" w:rsidP="00F3628C">
      <w:pPr>
        <w:rPr>
          <w:b/>
          <w:bCs/>
          <w:i/>
          <w:iCs/>
        </w:rPr>
      </w:pPr>
      <w:r>
        <w:rPr>
          <w:b/>
          <w:bCs/>
          <w:i/>
          <w:iCs/>
        </w:rPr>
        <w:t>Consideration of Limitations</w:t>
      </w:r>
    </w:p>
    <w:p w14:paraId="6060C608" w14:textId="77777777" w:rsidR="00F3628C" w:rsidRDefault="00F3628C" w:rsidP="00F3628C">
      <w:r>
        <w:t xml:space="preserve">Only confirmed cases of Salmonella were able to entered into the NCIMS public database A confirmed case was defined as one that was able to be confirmed via laboratory isolation, specifically of </w:t>
      </w:r>
      <w:r w:rsidRPr="006C62ED">
        <w:rPr>
          <w:i/>
          <w:iCs/>
        </w:rPr>
        <w:t>Salmonella</w:t>
      </w:r>
      <w:r w:rsidRPr="006C62ED">
        <w:t> species (excluding </w:t>
      </w:r>
      <w:r w:rsidRPr="006C62ED">
        <w:rPr>
          <w:i/>
          <w:iCs/>
        </w:rPr>
        <w:t>S. Typhi</w:t>
      </w:r>
      <w:r w:rsidRPr="006C62ED">
        <w:t>,  </w:t>
      </w:r>
      <w:proofErr w:type="spellStart"/>
      <w:r w:rsidRPr="006C62ED">
        <w:rPr>
          <w:i/>
          <w:iCs/>
        </w:rPr>
        <w:t>S</w:t>
      </w:r>
      <w:r w:rsidRPr="006C62ED">
        <w:t>.Paratyphi</w:t>
      </w:r>
      <w:proofErr w:type="spellEnd"/>
      <w:r w:rsidRPr="006C62ED">
        <w:t> A, </w:t>
      </w:r>
      <w:r w:rsidRPr="006C62ED">
        <w:rPr>
          <w:i/>
          <w:iCs/>
        </w:rPr>
        <w:t>S</w:t>
      </w:r>
      <w:r w:rsidRPr="006C62ED">
        <w:t xml:space="preserve">. </w:t>
      </w:r>
      <w:proofErr w:type="spellStart"/>
      <w:r w:rsidRPr="006C62ED">
        <w:t>Paratyphi</w:t>
      </w:r>
      <w:proofErr w:type="spellEnd"/>
      <w:r w:rsidRPr="006C62ED">
        <w:t xml:space="preserve"> B (with the exception of </w:t>
      </w:r>
      <w:r w:rsidRPr="006C62ED">
        <w:rPr>
          <w:i/>
          <w:iCs/>
        </w:rPr>
        <w:t>S</w:t>
      </w:r>
      <w:r w:rsidRPr="006C62ED">
        <w:t xml:space="preserve">. </w:t>
      </w:r>
      <w:proofErr w:type="spellStart"/>
      <w:r w:rsidRPr="006C62ED">
        <w:t>Paratyphi</w:t>
      </w:r>
      <w:proofErr w:type="spellEnd"/>
      <w:r w:rsidRPr="006C62ED">
        <w:t xml:space="preserve"> B biovar Java) and </w:t>
      </w:r>
      <w:r w:rsidRPr="006C62ED">
        <w:rPr>
          <w:i/>
          <w:iCs/>
        </w:rPr>
        <w:t>S</w:t>
      </w:r>
      <w:r w:rsidRPr="006C62ED">
        <w:t xml:space="preserve">. </w:t>
      </w:r>
      <w:proofErr w:type="spellStart"/>
      <w:r w:rsidRPr="006C62ED">
        <w:t>Paratyphi</w:t>
      </w:r>
      <w:proofErr w:type="spellEnd"/>
      <w:r w:rsidRPr="006C62ED">
        <w:t xml:space="preserve"> C</w:t>
      </w:r>
      <w:r>
        <w:t>).</w:t>
      </w:r>
      <w:r w:rsidRPr="006C62ED">
        <w:rPr>
          <w:vertAlign w:val="superscript"/>
        </w:rPr>
        <w:t>1</w:t>
      </w:r>
      <w:r>
        <w:t xml:space="preserve"> Exclusion of these typhoidal Salmonellas is typical protocol amongst Salmonella notification procedure across Australia and several countries around the world. They are usually listed under a separate category, likely due to their exhibition of different epidemiology, usually associated with overseas travel.</w:t>
      </w:r>
      <w:r w:rsidRPr="002F10ED">
        <w:rPr>
          <w:vertAlign w:val="superscript"/>
        </w:rPr>
        <w:t>15</w:t>
      </w:r>
      <w:r>
        <w:t xml:space="preserve"> It is possible that there is under-notification of Salmonella infection, as those with milder symptoms may be less likely to present than those with more severe symptoms, contributing to an underestimation of the calculated incidence rate. </w:t>
      </w:r>
    </w:p>
    <w:p w14:paraId="7B9A089B" w14:textId="77777777" w:rsidR="00F3628C" w:rsidRDefault="00F3628C" w:rsidP="00F3628C"/>
    <w:p w14:paraId="5F490B22" w14:textId="7709AC4A" w:rsidR="00F3628C" w:rsidRDefault="00F3628C" w:rsidP="00F3628C">
      <w:r>
        <w:t xml:space="preserve">It is important to note that climate variables may not always have a clear, direct impact on the Salmonella incidence. There may be numerous factors that are affected by these climate variables that subsequently result in </w:t>
      </w:r>
      <w:r w:rsidR="00F42356">
        <w:t>an</w:t>
      </w:r>
      <w:r>
        <w:t xml:space="preserve"> indirect delayed impact or ‘lag’ on Salmonella incidence.  </w:t>
      </w:r>
    </w:p>
    <w:p w14:paraId="2F2BBE85" w14:textId="77777777" w:rsidR="00DA0757" w:rsidRDefault="00DA0757" w:rsidP="00DA0757"/>
    <w:p w14:paraId="3C38CB62" w14:textId="77777777" w:rsidR="00DA0757" w:rsidRDefault="00DA0757" w:rsidP="00DA0757"/>
    <w:p w14:paraId="69DF4AFC" w14:textId="77777777" w:rsidR="00DA0757" w:rsidRDefault="00DA0757" w:rsidP="00DA0757"/>
    <w:p w14:paraId="364CA454" w14:textId="77777777" w:rsidR="00DA0757" w:rsidRDefault="00DA0757" w:rsidP="00DA0757">
      <w:pPr>
        <w:rPr>
          <w:sz w:val="20"/>
          <w:szCs w:val="20"/>
        </w:rPr>
      </w:pPr>
    </w:p>
    <w:p w14:paraId="4E333AE3" w14:textId="77777777" w:rsidR="00D73CEA" w:rsidRDefault="00D73CEA" w:rsidP="00B336AC"/>
    <w:p w14:paraId="6D8B189A" w14:textId="77777777" w:rsidR="00D73CEA" w:rsidRDefault="00D73CEA" w:rsidP="00B336AC"/>
    <w:p w14:paraId="6A02E2C8" w14:textId="0C1CE498" w:rsidR="00D73CEA" w:rsidRDefault="00F61493" w:rsidP="00B336AC">
      <w:r>
        <w:t xml:space="preserve">Salmonella v temp in </w:t>
      </w:r>
      <w:proofErr w:type="spellStart"/>
      <w:r>
        <w:t>HongKong</w:t>
      </w:r>
      <w:proofErr w:type="spellEnd"/>
      <w:r>
        <w:t>, lag models ~1month</w:t>
      </w:r>
    </w:p>
    <w:p w14:paraId="51C660FD" w14:textId="42637B26" w:rsidR="00D73CEA" w:rsidRDefault="00F61493" w:rsidP="00B336AC">
      <w:hyperlink r:id="rId22" w:history="1">
        <w:r w:rsidRPr="00F5034C">
          <w:rPr>
            <w:rStyle w:val="Hyperlink"/>
          </w:rPr>
          <w:t>https://www.sciencedirect.com/science/article/pii/S0160412018309498</w:t>
        </w:r>
      </w:hyperlink>
    </w:p>
    <w:p w14:paraId="70236607" w14:textId="77777777" w:rsidR="00F61493" w:rsidRDefault="00F61493" w:rsidP="00B336AC"/>
    <w:p w14:paraId="4D6A82BA" w14:textId="77777777" w:rsidR="00D73CEA" w:rsidRDefault="00D73CEA" w:rsidP="00B336AC"/>
    <w:p w14:paraId="6C203E83" w14:textId="77777777" w:rsidR="00D73CEA" w:rsidRDefault="00D73CEA" w:rsidP="00B336AC"/>
    <w:p w14:paraId="43448572" w14:textId="77777777" w:rsidR="00D73CEA" w:rsidRDefault="00D73CEA" w:rsidP="00B336AC"/>
    <w:p w14:paraId="05A7CF3C" w14:textId="77777777" w:rsidR="00D73CEA" w:rsidRDefault="00D73CEA" w:rsidP="00B336AC"/>
    <w:p w14:paraId="6D12E2C9" w14:textId="77777777" w:rsidR="00D73CEA" w:rsidRDefault="00D73CEA" w:rsidP="00B336AC"/>
    <w:p w14:paraId="0F0A9F4B" w14:textId="77777777" w:rsidR="00D73CEA" w:rsidRDefault="00D73CEA" w:rsidP="00B336AC"/>
    <w:p w14:paraId="48E9A9BB" w14:textId="77777777" w:rsidR="00D73CEA" w:rsidRDefault="00D73CEA" w:rsidP="00B336AC"/>
    <w:p w14:paraId="639D02FC" w14:textId="77777777" w:rsidR="00D73CEA" w:rsidRDefault="00D73CEA" w:rsidP="00B336AC"/>
    <w:p w14:paraId="777A3C1C" w14:textId="77777777" w:rsidR="005A0091" w:rsidRDefault="005A0091" w:rsidP="00B336AC"/>
    <w:p w14:paraId="4B3746A6" w14:textId="77777777" w:rsidR="005A0091" w:rsidRPr="00B336AC" w:rsidRDefault="005A0091" w:rsidP="00B336AC"/>
    <w:p w14:paraId="16BC4839" w14:textId="77777777" w:rsidR="00516943" w:rsidRPr="002867E7" w:rsidRDefault="00516943" w:rsidP="00516943">
      <w:pPr>
        <w:jc w:val="both"/>
        <w:rPr>
          <w:rFonts w:cstheme="minorHAnsi"/>
          <w:b/>
          <w:bCs/>
        </w:rPr>
      </w:pPr>
      <w:r w:rsidRPr="002867E7">
        <w:rPr>
          <w:rFonts w:cstheme="minorHAnsi"/>
          <w:b/>
          <w:bCs/>
        </w:rPr>
        <w:t>References</w:t>
      </w:r>
    </w:p>
    <w:p w14:paraId="502B77A4" w14:textId="77777777" w:rsidR="00516943" w:rsidRPr="002867E7" w:rsidRDefault="00516943" w:rsidP="00516943">
      <w:pPr>
        <w:spacing w:line="360" w:lineRule="auto"/>
        <w:jc w:val="both"/>
        <w:rPr>
          <w:rFonts w:cstheme="minorHAnsi"/>
        </w:rPr>
      </w:pPr>
    </w:p>
    <w:p w14:paraId="2E99AC9D" w14:textId="77777777" w:rsidR="00516943" w:rsidRPr="002867E7" w:rsidRDefault="00516943" w:rsidP="00516943">
      <w:pPr>
        <w:spacing w:line="360" w:lineRule="auto"/>
        <w:jc w:val="both"/>
        <w:rPr>
          <w:rFonts w:cstheme="minorHAnsi"/>
        </w:rPr>
      </w:pPr>
      <w:r w:rsidRPr="002867E7">
        <w:rPr>
          <w:rFonts w:cstheme="minorHAnsi"/>
        </w:rPr>
        <w:t xml:space="preserve">1. Public Health Laboratory Network. Salmonella genus. Published December 2019. Accessed July 2023. </w:t>
      </w:r>
      <w:hyperlink r:id="rId23" w:history="1">
        <w:r w:rsidRPr="002867E7">
          <w:rPr>
            <w:rStyle w:val="Hyperlink"/>
            <w:rFonts w:cstheme="minorHAnsi"/>
          </w:rPr>
          <w:t>https://www.health.gov.au/sites/default/files/documents/2022/06/salmonella-laboratory-case-definition.pdf</w:t>
        </w:r>
      </w:hyperlink>
      <w:r w:rsidRPr="002867E7">
        <w:rPr>
          <w:rFonts w:cstheme="minorHAnsi"/>
        </w:rPr>
        <w:t>.</w:t>
      </w:r>
    </w:p>
    <w:p w14:paraId="587FDB4D" w14:textId="77777777" w:rsidR="00516943" w:rsidRPr="002867E7" w:rsidRDefault="00516943" w:rsidP="00516943">
      <w:pPr>
        <w:spacing w:line="360" w:lineRule="auto"/>
        <w:jc w:val="both"/>
        <w:rPr>
          <w:rFonts w:cstheme="minorHAnsi"/>
        </w:rPr>
      </w:pPr>
      <w:r w:rsidRPr="002867E7">
        <w:rPr>
          <w:rFonts w:cstheme="minorHAnsi"/>
        </w:rPr>
        <w:t>Salmonellosis Control Guideline for Public Health Units</w:t>
      </w:r>
    </w:p>
    <w:p w14:paraId="3C0CF1C3" w14:textId="77777777" w:rsidR="00516943" w:rsidRPr="002867E7" w:rsidRDefault="00516943" w:rsidP="00516943">
      <w:pPr>
        <w:spacing w:line="360" w:lineRule="auto"/>
        <w:jc w:val="both"/>
        <w:rPr>
          <w:rFonts w:cstheme="minorHAnsi"/>
        </w:rPr>
      </w:pPr>
      <w:hyperlink r:id="rId24" w:anchor=":~:text=Salmonellosis%20(or%20Salmonella)%20is%20a,another%20person%20with%20the%20infection" w:history="1">
        <w:r w:rsidRPr="002867E7">
          <w:rPr>
            <w:rStyle w:val="Hyperlink"/>
            <w:rFonts w:cstheme="minorHAnsi"/>
          </w:rPr>
          <w:t>https://www.health.nsw.gov.au/Infectious/factsheets/Pages/salmonella.aspx#:~:text=Salmonellosis%20(or%20Salmonella)%20is%20a,another%20person%20with%20the%20infection</w:t>
        </w:r>
      </w:hyperlink>
    </w:p>
    <w:p w14:paraId="57A3A90B" w14:textId="77777777" w:rsidR="00516943" w:rsidRPr="002867E7" w:rsidRDefault="00516943" w:rsidP="00516943">
      <w:pPr>
        <w:spacing w:line="360" w:lineRule="auto"/>
        <w:jc w:val="both"/>
        <w:rPr>
          <w:rFonts w:cstheme="minorHAnsi"/>
        </w:rPr>
      </w:pPr>
    </w:p>
    <w:p w14:paraId="3C98F7B8" w14:textId="77777777" w:rsidR="00516943" w:rsidRPr="00026EA5" w:rsidRDefault="00516943" w:rsidP="00516943">
      <w:pPr>
        <w:spacing w:line="360" w:lineRule="auto"/>
        <w:jc w:val="both"/>
        <w:rPr>
          <w:rFonts w:cstheme="minorHAnsi"/>
          <w:lang w:val="pt-PT"/>
        </w:rPr>
      </w:pPr>
      <w:r w:rsidRPr="002867E7">
        <w:rPr>
          <w:rFonts w:cstheme="minorHAnsi"/>
        </w:rPr>
        <w:t>2. Ford, L., Glass, K., Veitch, M., Wardell, R., Polkinghorne, B., Dobbins, T., Lal, A., &amp; Kirk, M. D. (2016). Increasing Incidence of Salmonella in Australia, 2000-2013. </w:t>
      </w:r>
      <w:r w:rsidRPr="00026EA5">
        <w:rPr>
          <w:rFonts w:cstheme="minorHAnsi"/>
          <w:i/>
          <w:iCs/>
          <w:lang w:val="pt-PT"/>
        </w:rPr>
        <w:t>PloS one</w:t>
      </w:r>
      <w:r w:rsidRPr="00026EA5">
        <w:rPr>
          <w:rFonts w:cstheme="minorHAnsi"/>
          <w:lang w:val="pt-PT"/>
        </w:rPr>
        <w:t>, </w:t>
      </w:r>
      <w:r w:rsidRPr="00026EA5">
        <w:rPr>
          <w:rFonts w:cstheme="minorHAnsi"/>
          <w:i/>
          <w:iCs/>
          <w:lang w:val="pt-PT"/>
        </w:rPr>
        <w:t>11</w:t>
      </w:r>
      <w:r w:rsidRPr="00026EA5">
        <w:rPr>
          <w:rFonts w:cstheme="minorHAnsi"/>
          <w:lang w:val="pt-PT"/>
        </w:rPr>
        <w:t>(10), e0163989. https://doi.org/10.1371/journal.pone.0163989</w:t>
      </w:r>
    </w:p>
    <w:p w14:paraId="536416D3" w14:textId="77777777" w:rsidR="00516943" w:rsidRPr="00026EA5" w:rsidRDefault="00516943" w:rsidP="00516943">
      <w:pPr>
        <w:spacing w:line="360" w:lineRule="auto"/>
        <w:jc w:val="both"/>
        <w:rPr>
          <w:rFonts w:cstheme="minorHAnsi"/>
          <w:lang w:val="pt-PT"/>
        </w:rPr>
      </w:pPr>
      <w:hyperlink r:id="rId25" w:history="1">
        <w:r w:rsidRPr="00026EA5">
          <w:rPr>
            <w:rStyle w:val="Hyperlink"/>
            <w:rFonts w:cstheme="minorHAnsi"/>
            <w:lang w:val="pt-PT"/>
          </w:rPr>
          <w:t>https://www.ncbi.nlm.nih.gov/pmc/articles/PMC5061413/</w:t>
        </w:r>
      </w:hyperlink>
    </w:p>
    <w:p w14:paraId="41CC7358" w14:textId="77777777" w:rsidR="00516943" w:rsidRPr="00026EA5" w:rsidRDefault="00516943" w:rsidP="00516943">
      <w:pPr>
        <w:spacing w:line="360" w:lineRule="auto"/>
        <w:jc w:val="both"/>
        <w:rPr>
          <w:rFonts w:cstheme="minorHAnsi"/>
          <w:lang w:val="pt-PT"/>
        </w:rPr>
      </w:pPr>
    </w:p>
    <w:p w14:paraId="5B71D6E0" w14:textId="77777777" w:rsidR="00516943" w:rsidRPr="002867E7" w:rsidRDefault="00516943" w:rsidP="00516943">
      <w:pPr>
        <w:spacing w:line="360" w:lineRule="auto"/>
        <w:jc w:val="both"/>
        <w:rPr>
          <w:rFonts w:cstheme="minorHAnsi"/>
        </w:rPr>
      </w:pPr>
      <w:r w:rsidRPr="002867E7">
        <w:rPr>
          <w:rFonts w:cstheme="minorHAnsi"/>
        </w:rPr>
        <w:t>3. Tack, B., Vita, D., Phoba, MF. </w:t>
      </w:r>
      <w:r w:rsidRPr="002867E7">
        <w:rPr>
          <w:rFonts w:cstheme="minorHAnsi"/>
          <w:i/>
          <w:iCs/>
        </w:rPr>
        <w:t>et al.</w:t>
      </w:r>
      <w:r w:rsidRPr="002867E7">
        <w:rPr>
          <w:rFonts w:cstheme="minorHAnsi"/>
        </w:rPr>
        <w:t> Direct association between rainfall and non-typhoidal </w:t>
      </w:r>
      <w:r w:rsidRPr="002867E7">
        <w:rPr>
          <w:rFonts w:cstheme="minorHAnsi"/>
          <w:i/>
          <w:iCs/>
        </w:rPr>
        <w:t>Salmonella</w:t>
      </w:r>
      <w:r w:rsidRPr="002867E7">
        <w:rPr>
          <w:rFonts w:cstheme="minorHAnsi"/>
        </w:rPr>
        <w:t> bloodstream infections in hospital-admitted children in the Democratic Republic of Congo. </w:t>
      </w:r>
      <w:r w:rsidRPr="002867E7">
        <w:rPr>
          <w:rFonts w:cstheme="minorHAnsi"/>
          <w:i/>
          <w:iCs/>
        </w:rPr>
        <w:t>Sci Rep</w:t>
      </w:r>
      <w:r w:rsidRPr="002867E7">
        <w:rPr>
          <w:rFonts w:cstheme="minorHAnsi"/>
        </w:rPr>
        <w:t> </w:t>
      </w:r>
      <w:r w:rsidRPr="002867E7">
        <w:rPr>
          <w:rFonts w:cstheme="minorHAnsi"/>
          <w:b/>
          <w:bCs/>
        </w:rPr>
        <w:t>11</w:t>
      </w:r>
      <w:r w:rsidRPr="002867E7">
        <w:rPr>
          <w:rFonts w:cstheme="minorHAnsi"/>
        </w:rPr>
        <w:t xml:space="preserve">, 21617 (2021). https://doi.org/10.1038/s41598-021-01030- </w:t>
      </w:r>
    </w:p>
    <w:p w14:paraId="394D3C65" w14:textId="77777777" w:rsidR="00516943" w:rsidRPr="002867E7" w:rsidRDefault="00516943" w:rsidP="00516943">
      <w:pPr>
        <w:spacing w:line="360" w:lineRule="auto"/>
        <w:jc w:val="both"/>
        <w:rPr>
          <w:rFonts w:cstheme="minorHAnsi"/>
        </w:rPr>
      </w:pPr>
    </w:p>
    <w:p w14:paraId="6312D38B" w14:textId="77777777" w:rsidR="00516943" w:rsidRPr="00026EA5" w:rsidRDefault="00516943" w:rsidP="00516943">
      <w:pPr>
        <w:spacing w:line="360" w:lineRule="auto"/>
        <w:jc w:val="both"/>
        <w:rPr>
          <w:rFonts w:cstheme="minorHAnsi"/>
          <w:lang w:val="pt-PT"/>
        </w:rPr>
      </w:pPr>
      <w:r w:rsidRPr="002867E7">
        <w:rPr>
          <w:rFonts w:cstheme="minorHAnsi"/>
        </w:rPr>
        <w:t>4. Thindwa, D., Chipeta, M.G., Henrion, M.Y.R. </w:t>
      </w:r>
      <w:r w:rsidRPr="002867E7">
        <w:rPr>
          <w:rFonts w:cstheme="minorHAnsi"/>
          <w:i/>
          <w:iCs/>
        </w:rPr>
        <w:t>et al.</w:t>
      </w:r>
      <w:r w:rsidRPr="002867E7">
        <w:rPr>
          <w:rFonts w:cstheme="minorHAnsi"/>
        </w:rPr>
        <w:t> Distinct climate influences on the risk of typhoid compared to invasive non-typhoid </w:t>
      </w:r>
      <w:r w:rsidRPr="002867E7">
        <w:rPr>
          <w:rFonts w:cstheme="minorHAnsi"/>
          <w:i/>
          <w:iCs/>
        </w:rPr>
        <w:t>Salmonella</w:t>
      </w:r>
      <w:r w:rsidRPr="002867E7">
        <w:rPr>
          <w:rFonts w:cstheme="minorHAnsi"/>
        </w:rPr>
        <w:t> disease in Blantyre, Malawi. </w:t>
      </w:r>
      <w:r w:rsidRPr="00026EA5">
        <w:rPr>
          <w:rFonts w:cstheme="minorHAnsi"/>
          <w:i/>
          <w:iCs/>
          <w:lang w:val="pt-PT"/>
        </w:rPr>
        <w:t>Sci Rep</w:t>
      </w:r>
      <w:r w:rsidRPr="00026EA5">
        <w:rPr>
          <w:rFonts w:cstheme="minorHAnsi"/>
          <w:lang w:val="pt-PT"/>
        </w:rPr>
        <w:t> </w:t>
      </w:r>
      <w:r w:rsidRPr="00026EA5">
        <w:rPr>
          <w:rFonts w:cstheme="minorHAnsi"/>
          <w:b/>
          <w:bCs/>
          <w:lang w:val="pt-PT"/>
        </w:rPr>
        <w:t>9</w:t>
      </w:r>
      <w:r w:rsidRPr="00026EA5">
        <w:rPr>
          <w:rFonts w:cstheme="minorHAnsi"/>
          <w:lang w:val="pt-PT"/>
        </w:rPr>
        <w:t>, 20310 (2019). https://doi.org/10.1038/s41598-019-56688-1</w:t>
      </w:r>
    </w:p>
    <w:p w14:paraId="644A6811" w14:textId="77777777" w:rsidR="00516943" w:rsidRPr="00026EA5" w:rsidRDefault="00516943" w:rsidP="00516943">
      <w:pPr>
        <w:spacing w:line="360" w:lineRule="auto"/>
        <w:jc w:val="both"/>
        <w:rPr>
          <w:rFonts w:cstheme="minorHAnsi"/>
          <w:lang w:val="pt-PT"/>
        </w:rPr>
      </w:pPr>
    </w:p>
    <w:p w14:paraId="15873596" w14:textId="77777777" w:rsidR="00516943" w:rsidRPr="002867E7" w:rsidRDefault="00516943" w:rsidP="00516943">
      <w:pPr>
        <w:spacing w:line="360" w:lineRule="auto"/>
        <w:jc w:val="both"/>
        <w:rPr>
          <w:rFonts w:cstheme="minorHAnsi"/>
        </w:rPr>
      </w:pPr>
      <w:r w:rsidRPr="00026EA5">
        <w:rPr>
          <w:rFonts w:cstheme="minorHAnsi"/>
          <w:lang w:val="pt-PT"/>
        </w:rPr>
        <w:t>5. Morgado, M.E., Jiang, C., Zambrana, J. </w:t>
      </w:r>
      <w:r w:rsidRPr="00026EA5">
        <w:rPr>
          <w:rFonts w:cstheme="minorHAnsi"/>
          <w:i/>
          <w:iCs/>
          <w:lang w:val="pt-PT"/>
        </w:rPr>
        <w:t>et al.</w:t>
      </w:r>
      <w:r w:rsidRPr="00026EA5">
        <w:rPr>
          <w:rFonts w:cstheme="minorHAnsi"/>
          <w:lang w:val="pt-PT"/>
        </w:rPr>
        <w:t> </w:t>
      </w:r>
      <w:r w:rsidRPr="002867E7">
        <w:rPr>
          <w:rFonts w:cstheme="minorHAnsi"/>
        </w:rPr>
        <w:t>Climate change, extreme events, and increased risk of salmonellosis: foodborne diseases active surveillance network (</w:t>
      </w:r>
      <w:proofErr w:type="spellStart"/>
      <w:r w:rsidRPr="002867E7">
        <w:rPr>
          <w:rFonts w:cstheme="minorHAnsi"/>
        </w:rPr>
        <w:t>FoodNet</w:t>
      </w:r>
      <w:proofErr w:type="spellEnd"/>
      <w:r w:rsidRPr="002867E7">
        <w:rPr>
          <w:rFonts w:cstheme="minorHAnsi"/>
        </w:rPr>
        <w:t>), 2004-2014. </w:t>
      </w:r>
      <w:r w:rsidRPr="002867E7">
        <w:rPr>
          <w:rFonts w:cstheme="minorHAnsi"/>
          <w:i/>
          <w:iCs/>
        </w:rPr>
        <w:t>Environ Health</w:t>
      </w:r>
      <w:r w:rsidRPr="002867E7">
        <w:rPr>
          <w:rFonts w:cstheme="minorHAnsi"/>
        </w:rPr>
        <w:t> </w:t>
      </w:r>
      <w:r w:rsidRPr="002867E7">
        <w:rPr>
          <w:rFonts w:cstheme="minorHAnsi"/>
          <w:b/>
          <w:bCs/>
        </w:rPr>
        <w:t>20</w:t>
      </w:r>
      <w:r w:rsidRPr="002867E7">
        <w:rPr>
          <w:rFonts w:cstheme="minorHAnsi"/>
        </w:rPr>
        <w:t xml:space="preserve">, 105 (2021). https://doi.org/10.1186/s12940-021-00787-y </w:t>
      </w:r>
    </w:p>
    <w:p w14:paraId="7F1F740F" w14:textId="77777777" w:rsidR="00516943" w:rsidRPr="002867E7" w:rsidRDefault="00516943" w:rsidP="00516943">
      <w:pPr>
        <w:spacing w:line="360" w:lineRule="auto"/>
        <w:jc w:val="both"/>
        <w:rPr>
          <w:rFonts w:cstheme="minorHAnsi"/>
        </w:rPr>
      </w:pPr>
    </w:p>
    <w:p w14:paraId="74B468F8" w14:textId="77777777" w:rsidR="00516943" w:rsidRPr="002867E7" w:rsidRDefault="00516943" w:rsidP="00516943">
      <w:pPr>
        <w:spacing w:line="360" w:lineRule="auto"/>
        <w:jc w:val="both"/>
        <w:rPr>
          <w:rFonts w:cstheme="minorHAnsi"/>
        </w:rPr>
      </w:pPr>
      <w:r w:rsidRPr="002867E7">
        <w:rPr>
          <w:rFonts w:cstheme="minorHAnsi"/>
        </w:rPr>
        <w:t>6. Akil, L., Ahmad, H. A., &amp; Reddy, R. S. (2014). Effects of climate change on Salmonella infections. </w:t>
      </w:r>
      <w:r w:rsidRPr="002867E7">
        <w:rPr>
          <w:rFonts w:cstheme="minorHAnsi"/>
          <w:i/>
          <w:iCs/>
        </w:rPr>
        <w:t>Foodborne pathogens and disease</w:t>
      </w:r>
      <w:r w:rsidRPr="002867E7">
        <w:rPr>
          <w:rFonts w:cstheme="minorHAnsi"/>
        </w:rPr>
        <w:t>, </w:t>
      </w:r>
      <w:r w:rsidRPr="002867E7">
        <w:rPr>
          <w:rFonts w:cstheme="minorHAnsi"/>
          <w:i/>
          <w:iCs/>
        </w:rPr>
        <w:t>11</w:t>
      </w:r>
      <w:r w:rsidRPr="002867E7">
        <w:rPr>
          <w:rFonts w:cstheme="minorHAnsi"/>
        </w:rPr>
        <w:t>(12), 974–980. https://doi.org/10.1089/fpd.2014.1802</w:t>
      </w:r>
    </w:p>
    <w:p w14:paraId="482BE628" w14:textId="77777777" w:rsidR="00516943" w:rsidRPr="002867E7" w:rsidRDefault="00516943" w:rsidP="00516943">
      <w:pPr>
        <w:spacing w:line="360" w:lineRule="auto"/>
        <w:jc w:val="both"/>
        <w:rPr>
          <w:rFonts w:cstheme="minorHAnsi"/>
        </w:rPr>
      </w:pPr>
    </w:p>
    <w:p w14:paraId="5729744E" w14:textId="77777777" w:rsidR="00516943" w:rsidRPr="002867E7" w:rsidRDefault="00516943" w:rsidP="00516943">
      <w:pPr>
        <w:spacing w:line="360" w:lineRule="auto"/>
        <w:jc w:val="both"/>
        <w:rPr>
          <w:rFonts w:cstheme="minorHAnsi"/>
        </w:rPr>
      </w:pPr>
      <w:r w:rsidRPr="002867E7">
        <w:rPr>
          <w:rFonts w:cstheme="minorHAnsi"/>
        </w:rPr>
        <w:t xml:space="preserve">7. McLure, A., Shadbolt, C., </w:t>
      </w:r>
      <w:proofErr w:type="spellStart"/>
      <w:r w:rsidRPr="002867E7">
        <w:rPr>
          <w:rFonts w:cstheme="minorHAnsi"/>
        </w:rPr>
        <w:t>Desmarchelier</w:t>
      </w:r>
      <w:proofErr w:type="spellEnd"/>
      <w:r w:rsidRPr="002867E7">
        <w:rPr>
          <w:rFonts w:cstheme="minorHAnsi"/>
        </w:rPr>
        <w:t>, P.M. </w:t>
      </w:r>
      <w:r w:rsidRPr="002867E7">
        <w:rPr>
          <w:rFonts w:cstheme="minorHAnsi"/>
          <w:i/>
          <w:iCs/>
        </w:rPr>
        <w:t>et al.</w:t>
      </w:r>
      <w:r w:rsidRPr="002867E7">
        <w:rPr>
          <w:rFonts w:cstheme="minorHAnsi"/>
        </w:rPr>
        <w:t> </w:t>
      </w:r>
      <w:r>
        <w:rPr>
          <w:rFonts w:cstheme="minorHAnsi"/>
        </w:rPr>
        <w:t xml:space="preserve">(2022). </w:t>
      </w:r>
      <w:r w:rsidRPr="002867E7">
        <w:rPr>
          <w:rFonts w:cstheme="minorHAnsi"/>
        </w:rPr>
        <w:t>Source attribution of salmonellosis by time and geography in New South Wales, Australia. </w:t>
      </w:r>
      <w:r w:rsidRPr="002867E7">
        <w:rPr>
          <w:rFonts w:cstheme="minorHAnsi"/>
          <w:i/>
          <w:iCs/>
        </w:rPr>
        <w:t>BMC Infect Dis</w:t>
      </w:r>
      <w:r>
        <w:rPr>
          <w:rFonts w:cstheme="minorHAnsi"/>
          <w:i/>
          <w:iCs/>
        </w:rPr>
        <w:t>,</w:t>
      </w:r>
      <w:r w:rsidRPr="002867E7">
        <w:rPr>
          <w:rFonts w:cstheme="minorHAnsi"/>
        </w:rPr>
        <w:t> </w:t>
      </w:r>
      <w:r w:rsidRPr="00BC2314">
        <w:rPr>
          <w:rFonts w:cstheme="minorHAnsi"/>
        </w:rPr>
        <w:t>22</w:t>
      </w:r>
      <w:r w:rsidRPr="002867E7">
        <w:rPr>
          <w:rFonts w:cstheme="minorHAnsi"/>
        </w:rPr>
        <w:t xml:space="preserve">, 14. </w:t>
      </w:r>
      <w:hyperlink r:id="rId26" w:history="1">
        <w:r w:rsidRPr="002867E7">
          <w:rPr>
            <w:rStyle w:val="Hyperlink"/>
            <w:rFonts w:cstheme="minorHAnsi"/>
          </w:rPr>
          <w:t>https://doi.org/10.1186/s12879-021-06950-7</w:t>
        </w:r>
      </w:hyperlink>
    </w:p>
    <w:p w14:paraId="6C5FC420" w14:textId="77777777" w:rsidR="00516943" w:rsidRDefault="00516943" w:rsidP="00516943">
      <w:pPr>
        <w:spacing w:line="360" w:lineRule="auto"/>
        <w:jc w:val="both"/>
        <w:rPr>
          <w:rFonts w:cstheme="minorHAnsi"/>
        </w:rPr>
      </w:pPr>
    </w:p>
    <w:p w14:paraId="30F40021" w14:textId="77777777" w:rsidR="00516943" w:rsidRDefault="00516943" w:rsidP="00516943">
      <w:pPr>
        <w:spacing w:line="360" w:lineRule="auto"/>
        <w:jc w:val="both"/>
        <w:rPr>
          <w:rFonts w:cstheme="minorHAnsi"/>
        </w:rPr>
      </w:pPr>
      <w:r>
        <w:rPr>
          <w:rFonts w:cstheme="minorHAnsi"/>
        </w:rPr>
        <w:t xml:space="preserve">8. </w:t>
      </w:r>
      <w:r w:rsidRPr="000268A6">
        <w:rPr>
          <w:rFonts w:cstheme="minorHAnsi"/>
        </w:rPr>
        <w:t>GBD 2019 Antimicrobial Resistance Collaborators</w:t>
      </w:r>
      <w:r>
        <w:rPr>
          <w:rFonts w:cstheme="minorHAnsi"/>
        </w:rPr>
        <w:t xml:space="preserve">. </w:t>
      </w:r>
      <w:r w:rsidRPr="000268A6">
        <w:rPr>
          <w:rFonts w:cstheme="minorHAnsi"/>
        </w:rPr>
        <w:t>Global mortality associated with 33 bacterial pathogens in 2019: a systematic analysis for the Global Burden of Disease Study 2019</w:t>
      </w:r>
      <w:r>
        <w:rPr>
          <w:rFonts w:cstheme="minorHAnsi"/>
        </w:rPr>
        <w:t xml:space="preserve">. </w:t>
      </w:r>
      <w:r w:rsidRPr="00BC2314">
        <w:rPr>
          <w:rFonts w:cstheme="minorHAnsi"/>
          <w:i/>
          <w:iCs/>
        </w:rPr>
        <w:t>Th</w:t>
      </w:r>
      <w:r>
        <w:rPr>
          <w:rFonts w:cstheme="minorHAnsi"/>
          <w:i/>
          <w:iCs/>
        </w:rPr>
        <w:t xml:space="preserve">e Lancet, 400, </w:t>
      </w:r>
      <w:r w:rsidRPr="00BC2314">
        <w:rPr>
          <w:rFonts w:cstheme="minorHAnsi"/>
        </w:rPr>
        <w:t>2221.</w:t>
      </w:r>
      <w:r>
        <w:rPr>
          <w:rFonts w:cstheme="minorHAnsi"/>
        </w:rPr>
        <w:t xml:space="preserve"> </w:t>
      </w:r>
      <w:hyperlink r:id="rId27" w:history="1">
        <w:r w:rsidRPr="000268A6">
          <w:rPr>
            <w:rStyle w:val="Hyperlink"/>
            <w:rFonts w:cstheme="minorHAnsi"/>
          </w:rPr>
          <w:t>https://doi.org/10.1016/S0140-6736(22)02185-</w:t>
        </w:r>
        <w:r w:rsidRPr="00A01F0A">
          <w:rPr>
            <w:rStyle w:val="Hyperlink"/>
            <w:rFonts w:cstheme="minorHAnsi"/>
          </w:rPr>
          <w:t>7</w:t>
        </w:r>
      </w:hyperlink>
    </w:p>
    <w:p w14:paraId="1BB5B93F" w14:textId="77777777" w:rsidR="00516943" w:rsidRDefault="00516943" w:rsidP="00516943">
      <w:pPr>
        <w:spacing w:line="360" w:lineRule="auto"/>
        <w:jc w:val="both"/>
        <w:rPr>
          <w:rFonts w:cstheme="minorHAnsi"/>
        </w:rPr>
      </w:pPr>
    </w:p>
    <w:p w14:paraId="259075C3" w14:textId="77777777" w:rsidR="00516943" w:rsidRDefault="00516943" w:rsidP="00516943">
      <w:pPr>
        <w:spacing w:line="360" w:lineRule="auto"/>
        <w:jc w:val="both"/>
        <w:rPr>
          <w:rFonts w:cstheme="minorHAnsi"/>
        </w:rPr>
      </w:pPr>
      <w:r>
        <w:rPr>
          <w:rFonts w:cstheme="minorHAnsi"/>
        </w:rPr>
        <w:t>9.Searching for Salmonella.</w:t>
      </w:r>
      <w:r w:rsidRPr="00BC2314">
        <w:rPr>
          <w:rFonts w:cstheme="minorHAnsi"/>
          <w:i/>
          <w:iCs/>
        </w:rPr>
        <w:t xml:space="preserve"> Australian Family Physician</w:t>
      </w:r>
      <w:r>
        <w:rPr>
          <w:rFonts w:cstheme="minorHAnsi"/>
        </w:rPr>
        <w:t>, 37 (10)</w:t>
      </w:r>
      <w:r w:rsidRPr="00852423">
        <w:rPr>
          <w:rFonts w:cstheme="minorHAnsi"/>
        </w:rPr>
        <w:t>https://www.racgp.org.au/getattachment/8860f29c-bb86-499f-a16a-bd748cd6cf59/attachment.aspx</w:t>
      </w:r>
    </w:p>
    <w:p w14:paraId="32A23D0F" w14:textId="77777777" w:rsidR="00B336AC" w:rsidRDefault="00B336AC" w:rsidP="00B336AC"/>
    <w:p w14:paraId="28DA8BB8" w14:textId="25160E8B" w:rsidR="00B336AC" w:rsidRDefault="00516943" w:rsidP="00B336AC">
      <w:r>
        <w:t xml:space="preserve">10. </w:t>
      </w:r>
      <w:proofErr w:type="spellStart"/>
      <w:r w:rsidR="00B336AC" w:rsidRPr="00B336AC">
        <w:rPr>
          <w:lang w:val="en-GB"/>
        </w:rPr>
        <w:t>Zippenfenig</w:t>
      </w:r>
      <w:proofErr w:type="spellEnd"/>
      <w:r w:rsidR="00B336AC" w:rsidRPr="00B336AC">
        <w:rPr>
          <w:lang w:val="en-GB"/>
        </w:rPr>
        <w:t xml:space="preserve">, P. (2023). Open-Meteo.com Weather API. </w:t>
      </w:r>
      <w:proofErr w:type="spellStart"/>
      <w:r w:rsidR="00B336AC" w:rsidRPr="00B336AC">
        <w:rPr>
          <w:lang w:val="en-GB"/>
        </w:rPr>
        <w:t>Zenodo</w:t>
      </w:r>
      <w:proofErr w:type="spellEnd"/>
      <w:r w:rsidR="00B336AC" w:rsidRPr="00B336AC">
        <w:rPr>
          <w:lang w:val="en-GB"/>
        </w:rPr>
        <w:t xml:space="preserve">. </w:t>
      </w:r>
      <w:hyperlink r:id="rId28" w:history="1">
        <w:r w:rsidR="00B336AC" w:rsidRPr="00B336AC">
          <w:rPr>
            <w:rStyle w:val="Hyperlink"/>
            <w:lang w:val="en-GB"/>
          </w:rPr>
          <w:t>https://doi.org/10.5281/ZENODO.7970649</w:t>
        </w:r>
      </w:hyperlink>
    </w:p>
    <w:p w14:paraId="686FE462" w14:textId="77777777" w:rsidR="009B7533" w:rsidRDefault="009B7533" w:rsidP="00B336AC"/>
    <w:p w14:paraId="3DEF8EB7" w14:textId="63C90806" w:rsidR="009B7533" w:rsidRDefault="009B7533" w:rsidP="00B336AC">
      <w:r>
        <w:t xml:space="preserve">11. </w:t>
      </w:r>
      <w:hyperlink r:id="rId29" w:history="1">
        <w:r w:rsidRPr="00F5034C">
          <w:rPr>
            <w:rStyle w:val="Hyperlink"/>
          </w:rPr>
          <w:t>https://www.planning.nsw.gov.au/research-and-demography/population-projections/explore-the-data</w:t>
        </w:r>
      </w:hyperlink>
    </w:p>
    <w:p w14:paraId="7E3AE389" w14:textId="77777777" w:rsidR="009B7533" w:rsidRDefault="009B7533" w:rsidP="00B336AC"/>
    <w:p w14:paraId="0AFD819C" w14:textId="6C14DC7B" w:rsidR="00A167B7" w:rsidRDefault="00A606B2" w:rsidP="00B336AC">
      <w:r>
        <w:t>12.</w:t>
      </w:r>
      <w:r w:rsidR="00A167B7">
        <w:t xml:space="preserve"> natural disaster cost </w:t>
      </w:r>
      <w:proofErr w:type="spellStart"/>
      <w:r w:rsidR="00A167B7">
        <w:t>nsw</w:t>
      </w:r>
      <w:proofErr w:type="spellEnd"/>
    </w:p>
    <w:p w14:paraId="29FEB41C" w14:textId="45D57B61" w:rsidR="00A606B2" w:rsidRDefault="00A606B2" w:rsidP="00B336AC">
      <w:r>
        <w:t xml:space="preserve"> </w:t>
      </w:r>
      <w:hyperlink r:id="rId30" w:history="1">
        <w:r w:rsidRPr="00F5034C">
          <w:rPr>
            <w:rStyle w:val="Hyperlink"/>
          </w:rPr>
          <w:t>https://www.nsw.gov.au/sites/default/files/2022-10/Betterment%20Fund%20vision.pdf</w:t>
        </w:r>
      </w:hyperlink>
    </w:p>
    <w:p w14:paraId="51BFB6AE" w14:textId="77777777" w:rsidR="00A606B2" w:rsidRDefault="00A606B2" w:rsidP="00B336AC"/>
    <w:p w14:paraId="375270E9" w14:textId="77777777" w:rsidR="00A606B2" w:rsidRDefault="00A606B2" w:rsidP="00B336AC"/>
    <w:p w14:paraId="38B5722D" w14:textId="604D1C20" w:rsidR="009B7533" w:rsidRDefault="005A0091" w:rsidP="00B336AC">
      <w:r>
        <w:t xml:space="preserve">Climate and salmonella in </w:t>
      </w:r>
      <w:r w:rsidR="00A167B7">
        <w:t>QLD, lagged effects</w:t>
      </w:r>
    </w:p>
    <w:p w14:paraId="00FB2A5F" w14:textId="367701F1" w:rsidR="005A0091" w:rsidRDefault="004E58AD" w:rsidP="00B336AC">
      <w:r>
        <w:t xml:space="preserve">13 </w:t>
      </w:r>
      <w:hyperlink r:id="rId31" w:history="1">
        <w:r w:rsidRPr="00F5034C">
          <w:rPr>
            <w:rStyle w:val="Hyperlink"/>
          </w:rPr>
          <w:t>https://www.sciencedirect.com/science/article/abs/pii/S004896970901050X?via%3Dihub</w:t>
        </w:r>
      </w:hyperlink>
    </w:p>
    <w:p w14:paraId="59782E8C" w14:textId="77777777" w:rsidR="004E58AD" w:rsidRDefault="004E58AD" w:rsidP="00B336AC"/>
    <w:p w14:paraId="21AC7E6E" w14:textId="77777777" w:rsidR="004E58AD" w:rsidRDefault="004E58AD" w:rsidP="00B336AC"/>
    <w:p w14:paraId="40C44F2A" w14:textId="77777777" w:rsidR="004E58AD" w:rsidRDefault="004E58AD" w:rsidP="00B336AC">
      <w:r>
        <w:t>14. WHO salmonella</w:t>
      </w:r>
    </w:p>
    <w:p w14:paraId="20EDF95E" w14:textId="055248ED" w:rsidR="005A0091" w:rsidRDefault="004E58AD" w:rsidP="00B336AC">
      <w:r>
        <w:t xml:space="preserve"> </w:t>
      </w:r>
      <w:hyperlink r:id="rId32" w:anchor=":~:text=of%20the%20world.-,The%20disease,illness%20lasts%202%E2%80%937%20days" w:history="1">
        <w:r w:rsidRPr="00F5034C">
          <w:rPr>
            <w:rStyle w:val="Hyperlink"/>
          </w:rPr>
          <w:t>https://www.who.int/news-room/fact-sheets/detail/salmonella-(non-typhoidal)#:~:text=of%20the%20world.-,The%20disease,illness%20lasts%202%E2%80%937%20days</w:t>
        </w:r>
      </w:hyperlink>
      <w:r w:rsidRPr="004E58AD">
        <w:t>.</w:t>
      </w:r>
    </w:p>
    <w:p w14:paraId="34ED4465" w14:textId="77777777" w:rsidR="00A167B7" w:rsidRDefault="00A167B7" w:rsidP="00B336AC"/>
    <w:p w14:paraId="387FAD4F" w14:textId="77777777" w:rsidR="00A167B7" w:rsidRDefault="00A167B7" w:rsidP="00A167B7"/>
    <w:p w14:paraId="50453864" w14:textId="2A9AF839" w:rsidR="00A167B7" w:rsidRDefault="00A167B7" w:rsidP="00A167B7">
      <w:r>
        <w:t>15. reference from 13, temp/climate on foodborne, lag effect</w:t>
      </w:r>
    </w:p>
    <w:p w14:paraId="43FBCCBF" w14:textId="152890BC" w:rsidR="00A167B7" w:rsidRPr="00026EA5" w:rsidRDefault="00A167B7" w:rsidP="00A167B7">
      <w:pPr>
        <w:rPr>
          <w:lang w:val="de-CH"/>
        </w:rPr>
      </w:pPr>
      <w:r w:rsidRPr="00026EA5">
        <w:rPr>
          <w:lang w:val="de-CH"/>
        </w:rPr>
        <w:t>I.R. Lake, I.A. Gillespie, G. Bentham, G.L. Nichols, C. Lane, G.K. Adak, </w:t>
      </w:r>
      <w:r w:rsidRPr="00026EA5">
        <w:rPr>
          <w:i/>
          <w:iCs/>
          <w:lang w:val="de-CH"/>
        </w:rPr>
        <w:t>et al.</w:t>
      </w:r>
    </w:p>
    <w:p w14:paraId="2DEA8CD6" w14:textId="77777777" w:rsidR="00A167B7" w:rsidRPr="00A167B7" w:rsidRDefault="00A167B7" w:rsidP="00A167B7">
      <w:r w:rsidRPr="00A167B7">
        <w:t>A re-evaluation of the impact of temperature and climate change on foodborne illness</w:t>
      </w:r>
    </w:p>
    <w:p w14:paraId="1A29B23B" w14:textId="77777777" w:rsidR="00A167B7" w:rsidRPr="00A167B7" w:rsidRDefault="00A167B7" w:rsidP="00A167B7">
      <w:r w:rsidRPr="00A167B7">
        <w:t>Epidemiol Infect, 137 (2009), pp. 1538-1547</w:t>
      </w:r>
    </w:p>
    <w:p w14:paraId="2C0CFB29" w14:textId="77777777" w:rsidR="00A167B7" w:rsidRDefault="00A167B7" w:rsidP="00B336AC"/>
    <w:p w14:paraId="6E920734" w14:textId="77777777" w:rsidR="008763F1" w:rsidRDefault="008763F1" w:rsidP="00B336AC"/>
    <w:p w14:paraId="622AED6F" w14:textId="3F1A7C54" w:rsidR="008763F1" w:rsidRDefault="008763F1" w:rsidP="00B336AC">
      <w:pPr>
        <w:rPr>
          <w:b/>
          <w:bCs/>
        </w:rPr>
      </w:pPr>
      <w:r w:rsidRPr="008763F1">
        <w:rPr>
          <w:b/>
          <w:bCs/>
        </w:rPr>
        <w:t>Appendix</w:t>
      </w:r>
    </w:p>
    <w:p w14:paraId="4DC1C6AD" w14:textId="77777777" w:rsidR="008763F1" w:rsidRPr="008763F1" w:rsidRDefault="008763F1" w:rsidP="00B336AC">
      <w:pPr>
        <w:rPr>
          <w:b/>
          <w:bCs/>
          <w:i/>
          <w:iCs/>
        </w:rPr>
      </w:pPr>
    </w:p>
    <w:p w14:paraId="6A2D3D7C" w14:textId="1343CBAD" w:rsidR="008763F1" w:rsidRDefault="008763F1" w:rsidP="00B336AC">
      <w:pPr>
        <w:rPr>
          <w:b/>
          <w:bCs/>
          <w:i/>
          <w:iCs/>
        </w:rPr>
      </w:pPr>
      <w:r w:rsidRPr="008763F1">
        <w:rPr>
          <w:b/>
          <w:bCs/>
          <w:i/>
          <w:iCs/>
        </w:rPr>
        <w:t>Map of LHDs in NSW:</w:t>
      </w:r>
    </w:p>
    <w:p w14:paraId="289782E5" w14:textId="1742420B" w:rsidR="008763F1" w:rsidRPr="008763F1" w:rsidRDefault="008763F1" w:rsidP="00B336AC">
      <w:pPr>
        <w:rPr>
          <w:i/>
          <w:iCs/>
        </w:rPr>
      </w:pPr>
      <w:r>
        <w:rPr>
          <w:i/>
          <w:iCs/>
        </w:rPr>
        <w:t>(Top map shows metropolitan LHDs, bottom map shows rural/regional LHDs)</w:t>
      </w:r>
    </w:p>
    <w:p w14:paraId="48F6DFFC" w14:textId="41FB9812" w:rsidR="008763F1" w:rsidRDefault="008763F1" w:rsidP="00B336AC">
      <w:r w:rsidRPr="00592F3E">
        <w:rPr>
          <w:rFonts w:cstheme="minorHAnsi"/>
          <w:noProof/>
        </w:rPr>
        <w:lastRenderedPageBreak/>
        <w:drawing>
          <wp:inline distT="0" distB="0" distL="0" distR="0" wp14:anchorId="6C05B5FD" wp14:editId="59DE7565">
            <wp:extent cx="4063309" cy="5355771"/>
            <wp:effectExtent l="0" t="0" r="1270" b="3810"/>
            <wp:docPr id="167665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50791" name=""/>
                    <pic:cNvPicPr/>
                  </pic:nvPicPr>
                  <pic:blipFill>
                    <a:blip r:embed="rId33"/>
                    <a:stretch>
                      <a:fillRect/>
                    </a:stretch>
                  </pic:blipFill>
                  <pic:spPr>
                    <a:xfrm>
                      <a:off x="0" y="0"/>
                      <a:ext cx="4077690" cy="5374726"/>
                    </a:xfrm>
                    <a:prstGeom prst="rect">
                      <a:avLst/>
                    </a:prstGeom>
                  </pic:spPr>
                </pic:pic>
              </a:graphicData>
            </a:graphic>
          </wp:inline>
        </w:drawing>
      </w:r>
    </w:p>
    <w:p w14:paraId="38155BF3" w14:textId="77777777" w:rsidR="00D73CEA" w:rsidRDefault="00D73CEA" w:rsidP="00D73CEA">
      <w:r>
        <w:t xml:space="preserve">Source: </w:t>
      </w:r>
      <w:hyperlink r:id="rId34" w:history="1">
        <w:r w:rsidRPr="00F5034C">
          <w:rPr>
            <w:rStyle w:val="Hyperlink"/>
          </w:rPr>
          <w:t>https://www.health.nsw.gov.au/lhd/Pages/default.aspx</w:t>
        </w:r>
      </w:hyperlink>
    </w:p>
    <w:p w14:paraId="5B4DF700" w14:textId="77777777" w:rsidR="004E58AD" w:rsidRPr="00B336AC" w:rsidRDefault="004E58AD" w:rsidP="00B336AC"/>
    <w:sectPr w:rsidR="004E58AD" w:rsidRPr="00B336A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yelola Adegboye" w:date="2023-11-19T11:10:00Z" w:initials="OA">
    <w:p w14:paraId="538B5983" w14:textId="77777777" w:rsidR="00600AE5" w:rsidRDefault="00600AE5" w:rsidP="000F5B2F">
      <w:pPr>
        <w:pStyle w:val="CommentText"/>
      </w:pPr>
      <w:r>
        <w:rPr>
          <w:rStyle w:val="CommentReference"/>
        </w:rPr>
        <w:annotationRef/>
      </w:r>
      <w:r>
        <w:t>Recheck and fill in the highlighted sections. They are either missing of the values are incorrect. P-values should be positive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8B59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2C05D7" w16cex:dateUtc="2023-11-19T0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8B5983" w16cid:durableId="402C05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137F39" w14:textId="77777777" w:rsidR="00AA6F34" w:rsidRDefault="00AA6F34" w:rsidP="001D59B8">
      <w:r>
        <w:separator/>
      </w:r>
    </w:p>
  </w:endnote>
  <w:endnote w:type="continuationSeparator" w:id="0">
    <w:p w14:paraId="72EDED41" w14:textId="77777777" w:rsidR="00AA6F34" w:rsidRDefault="00AA6F34" w:rsidP="001D5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Body)">
    <w:panose1 w:val="00000000000000000000"/>
    <w:charset w:val="00"/>
    <w:family w:val="roman"/>
    <w:notTrueType/>
    <w:pitch w:val="default"/>
  </w:font>
  <w:font w:name="Batang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D4BD7" w14:textId="77777777" w:rsidR="00AA6F34" w:rsidRDefault="00AA6F34" w:rsidP="001D59B8">
      <w:r>
        <w:separator/>
      </w:r>
    </w:p>
  </w:footnote>
  <w:footnote w:type="continuationSeparator" w:id="0">
    <w:p w14:paraId="5F26690F" w14:textId="77777777" w:rsidR="00AA6F34" w:rsidRDefault="00AA6F34" w:rsidP="001D59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542BB"/>
    <w:multiLevelType w:val="multilevel"/>
    <w:tmpl w:val="737A8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0433A0"/>
    <w:multiLevelType w:val="multilevel"/>
    <w:tmpl w:val="71BA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0C87924"/>
    <w:multiLevelType w:val="multilevel"/>
    <w:tmpl w:val="711823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9643494">
    <w:abstractNumId w:val="0"/>
  </w:num>
  <w:num w:numId="2" w16cid:durableId="1778332359">
    <w:abstractNumId w:val="2"/>
  </w:num>
  <w:num w:numId="3" w16cid:durableId="237990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yelola Adegboye">
    <w15:presenceInfo w15:providerId="Windows Live" w15:userId="4de10a846494ce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YyMDI0NDe1MDE1MzZW0lEKTi0uzszPAykwrQUAvs6NdiwAAAA="/>
  </w:docVars>
  <w:rsids>
    <w:rsidRoot w:val="00F16861"/>
    <w:rsid w:val="00026EA5"/>
    <w:rsid w:val="000308D3"/>
    <w:rsid w:val="000328DE"/>
    <w:rsid w:val="00042AD4"/>
    <w:rsid w:val="0005298E"/>
    <w:rsid w:val="000638B4"/>
    <w:rsid w:val="00071DFE"/>
    <w:rsid w:val="000937F2"/>
    <w:rsid w:val="0009599B"/>
    <w:rsid w:val="000B05EB"/>
    <w:rsid w:val="00144E38"/>
    <w:rsid w:val="001B75FD"/>
    <w:rsid w:val="001C1041"/>
    <w:rsid w:val="001D59B8"/>
    <w:rsid w:val="001D7404"/>
    <w:rsid w:val="00221D65"/>
    <w:rsid w:val="002253D8"/>
    <w:rsid w:val="00233C9B"/>
    <w:rsid w:val="00271233"/>
    <w:rsid w:val="002B12EF"/>
    <w:rsid w:val="002C05D1"/>
    <w:rsid w:val="002C7735"/>
    <w:rsid w:val="002D1710"/>
    <w:rsid w:val="002D4345"/>
    <w:rsid w:val="002F10ED"/>
    <w:rsid w:val="003147F2"/>
    <w:rsid w:val="00324ED8"/>
    <w:rsid w:val="00356410"/>
    <w:rsid w:val="00357876"/>
    <w:rsid w:val="0037185A"/>
    <w:rsid w:val="00387084"/>
    <w:rsid w:val="003A0DC0"/>
    <w:rsid w:val="003B05CB"/>
    <w:rsid w:val="003B4E0E"/>
    <w:rsid w:val="003C0B36"/>
    <w:rsid w:val="003E45E2"/>
    <w:rsid w:val="003F6D84"/>
    <w:rsid w:val="00415902"/>
    <w:rsid w:val="004417C0"/>
    <w:rsid w:val="00442C82"/>
    <w:rsid w:val="00447605"/>
    <w:rsid w:val="00462829"/>
    <w:rsid w:val="00471E49"/>
    <w:rsid w:val="00477E7F"/>
    <w:rsid w:val="004848D5"/>
    <w:rsid w:val="004C2554"/>
    <w:rsid w:val="004D41A9"/>
    <w:rsid w:val="004D622D"/>
    <w:rsid w:val="004E58AD"/>
    <w:rsid w:val="004E5BBB"/>
    <w:rsid w:val="004F2F8D"/>
    <w:rsid w:val="00514DB5"/>
    <w:rsid w:val="00516943"/>
    <w:rsid w:val="0054520C"/>
    <w:rsid w:val="0055331F"/>
    <w:rsid w:val="00563692"/>
    <w:rsid w:val="0058275F"/>
    <w:rsid w:val="00592F3E"/>
    <w:rsid w:val="005970F0"/>
    <w:rsid w:val="005A0091"/>
    <w:rsid w:val="005B47B3"/>
    <w:rsid w:val="005B4C67"/>
    <w:rsid w:val="005D5825"/>
    <w:rsid w:val="005E3642"/>
    <w:rsid w:val="005F4996"/>
    <w:rsid w:val="00600AE5"/>
    <w:rsid w:val="00601EAC"/>
    <w:rsid w:val="006157B8"/>
    <w:rsid w:val="00621C6B"/>
    <w:rsid w:val="00631621"/>
    <w:rsid w:val="00650C69"/>
    <w:rsid w:val="006811CC"/>
    <w:rsid w:val="00690EFF"/>
    <w:rsid w:val="006C2CE3"/>
    <w:rsid w:val="006C62ED"/>
    <w:rsid w:val="0070568A"/>
    <w:rsid w:val="00706FC9"/>
    <w:rsid w:val="00727D50"/>
    <w:rsid w:val="00737118"/>
    <w:rsid w:val="007479AF"/>
    <w:rsid w:val="00773ECF"/>
    <w:rsid w:val="00793CDC"/>
    <w:rsid w:val="0079446B"/>
    <w:rsid w:val="007E6FD0"/>
    <w:rsid w:val="00811182"/>
    <w:rsid w:val="008162E6"/>
    <w:rsid w:val="008406FB"/>
    <w:rsid w:val="008708B4"/>
    <w:rsid w:val="008763F1"/>
    <w:rsid w:val="008860B7"/>
    <w:rsid w:val="008973F2"/>
    <w:rsid w:val="008A07F0"/>
    <w:rsid w:val="008B7DC6"/>
    <w:rsid w:val="008F4F37"/>
    <w:rsid w:val="0092493B"/>
    <w:rsid w:val="0093143A"/>
    <w:rsid w:val="009552B8"/>
    <w:rsid w:val="00962AAF"/>
    <w:rsid w:val="0096781E"/>
    <w:rsid w:val="0099152C"/>
    <w:rsid w:val="009A7E80"/>
    <w:rsid w:val="009B7533"/>
    <w:rsid w:val="009C3217"/>
    <w:rsid w:val="009C6139"/>
    <w:rsid w:val="009D00EA"/>
    <w:rsid w:val="00A167B7"/>
    <w:rsid w:val="00A21FD6"/>
    <w:rsid w:val="00A32466"/>
    <w:rsid w:val="00A606B2"/>
    <w:rsid w:val="00A716D5"/>
    <w:rsid w:val="00A7779E"/>
    <w:rsid w:val="00A91EB0"/>
    <w:rsid w:val="00AA5C46"/>
    <w:rsid w:val="00AA6F34"/>
    <w:rsid w:val="00AF399A"/>
    <w:rsid w:val="00AF3A56"/>
    <w:rsid w:val="00B01E07"/>
    <w:rsid w:val="00B05D12"/>
    <w:rsid w:val="00B336AC"/>
    <w:rsid w:val="00B53CB6"/>
    <w:rsid w:val="00B566D0"/>
    <w:rsid w:val="00B67C94"/>
    <w:rsid w:val="00B90D61"/>
    <w:rsid w:val="00BD42DB"/>
    <w:rsid w:val="00BE3DB6"/>
    <w:rsid w:val="00C02095"/>
    <w:rsid w:val="00C459B3"/>
    <w:rsid w:val="00C55B54"/>
    <w:rsid w:val="00C623B1"/>
    <w:rsid w:val="00C770F1"/>
    <w:rsid w:val="00C87F69"/>
    <w:rsid w:val="00C94888"/>
    <w:rsid w:val="00CA1784"/>
    <w:rsid w:val="00CC61C2"/>
    <w:rsid w:val="00CD4A66"/>
    <w:rsid w:val="00CD4F9E"/>
    <w:rsid w:val="00CF4AB8"/>
    <w:rsid w:val="00D00FEB"/>
    <w:rsid w:val="00D13AEB"/>
    <w:rsid w:val="00D23A72"/>
    <w:rsid w:val="00D51129"/>
    <w:rsid w:val="00D71957"/>
    <w:rsid w:val="00D7382E"/>
    <w:rsid w:val="00D73CEA"/>
    <w:rsid w:val="00D75C74"/>
    <w:rsid w:val="00D75E72"/>
    <w:rsid w:val="00DA0757"/>
    <w:rsid w:val="00DA773E"/>
    <w:rsid w:val="00DE43FF"/>
    <w:rsid w:val="00E242DF"/>
    <w:rsid w:val="00E30A2B"/>
    <w:rsid w:val="00E37654"/>
    <w:rsid w:val="00E37CCC"/>
    <w:rsid w:val="00E41004"/>
    <w:rsid w:val="00E84436"/>
    <w:rsid w:val="00EB06CA"/>
    <w:rsid w:val="00ED2F82"/>
    <w:rsid w:val="00ED41A7"/>
    <w:rsid w:val="00EE02B1"/>
    <w:rsid w:val="00F01A7C"/>
    <w:rsid w:val="00F16861"/>
    <w:rsid w:val="00F3628C"/>
    <w:rsid w:val="00F42356"/>
    <w:rsid w:val="00F57E5C"/>
    <w:rsid w:val="00F61493"/>
    <w:rsid w:val="00FB6A68"/>
    <w:rsid w:val="00FE46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F1BF8D"/>
  <w15:chartTrackingRefBased/>
  <w15:docId w15:val="{58D787C9-3946-3548-BD79-3B07A4485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7C0"/>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6861"/>
    <w:pPr>
      <w:spacing w:before="100" w:beforeAutospacing="1" w:after="100" w:afterAutospacing="1"/>
    </w:pPr>
  </w:style>
  <w:style w:type="paragraph" w:styleId="Revision">
    <w:name w:val="Revision"/>
    <w:hidden/>
    <w:uiPriority w:val="99"/>
    <w:semiHidden/>
    <w:rsid w:val="00FE469F"/>
    <w:rPr>
      <w:kern w:val="0"/>
      <w14:ligatures w14:val="none"/>
    </w:rPr>
  </w:style>
  <w:style w:type="character" w:styleId="CommentReference">
    <w:name w:val="annotation reference"/>
    <w:basedOn w:val="DefaultParagraphFont"/>
    <w:uiPriority w:val="99"/>
    <w:semiHidden/>
    <w:unhideWhenUsed/>
    <w:rsid w:val="00631621"/>
    <w:rPr>
      <w:sz w:val="16"/>
      <w:szCs w:val="16"/>
    </w:rPr>
  </w:style>
  <w:style w:type="paragraph" w:styleId="CommentText">
    <w:name w:val="annotation text"/>
    <w:basedOn w:val="Normal"/>
    <w:link w:val="CommentTextChar"/>
    <w:uiPriority w:val="99"/>
    <w:unhideWhenUsed/>
    <w:rsid w:val="00631621"/>
    <w:rPr>
      <w:sz w:val="20"/>
      <w:szCs w:val="20"/>
    </w:rPr>
  </w:style>
  <w:style w:type="character" w:customStyle="1" w:styleId="CommentTextChar">
    <w:name w:val="Comment Text Char"/>
    <w:basedOn w:val="DefaultParagraphFont"/>
    <w:link w:val="CommentText"/>
    <w:uiPriority w:val="99"/>
    <w:rsid w:val="00631621"/>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31621"/>
    <w:rPr>
      <w:b/>
      <w:bCs/>
    </w:rPr>
  </w:style>
  <w:style w:type="character" w:customStyle="1" w:styleId="CommentSubjectChar">
    <w:name w:val="Comment Subject Char"/>
    <w:basedOn w:val="CommentTextChar"/>
    <w:link w:val="CommentSubject"/>
    <w:uiPriority w:val="99"/>
    <w:semiHidden/>
    <w:rsid w:val="00631621"/>
    <w:rPr>
      <w:b/>
      <w:bCs/>
      <w:kern w:val="0"/>
      <w:sz w:val="20"/>
      <w:szCs w:val="20"/>
      <w14:ligatures w14:val="none"/>
    </w:rPr>
  </w:style>
  <w:style w:type="character" w:styleId="Hyperlink">
    <w:name w:val="Hyperlink"/>
    <w:basedOn w:val="DefaultParagraphFont"/>
    <w:uiPriority w:val="99"/>
    <w:unhideWhenUsed/>
    <w:rsid w:val="00CA1784"/>
    <w:rPr>
      <w:color w:val="0563C1" w:themeColor="hyperlink"/>
      <w:u w:val="single"/>
    </w:rPr>
  </w:style>
  <w:style w:type="character" w:styleId="UnresolvedMention">
    <w:name w:val="Unresolved Mention"/>
    <w:basedOn w:val="DefaultParagraphFont"/>
    <w:uiPriority w:val="99"/>
    <w:semiHidden/>
    <w:unhideWhenUsed/>
    <w:rsid w:val="00CA1784"/>
    <w:rPr>
      <w:color w:val="605E5C"/>
      <w:shd w:val="clear" w:color="auto" w:fill="E1DFDD"/>
    </w:rPr>
  </w:style>
  <w:style w:type="character" w:styleId="FollowedHyperlink">
    <w:name w:val="FollowedHyperlink"/>
    <w:basedOn w:val="DefaultParagraphFont"/>
    <w:uiPriority w:val="99"/>
    <w:semiHidden/>
    <w:unhideWhenUsed/>
    <w:rsid w:val="009C3217"/>
    <w:rPr>
      <w:color w:val="954F72" w:themeColor="followedHyperlink"/>
      <w:u w:val="single"/>
    </w:rPr>
  </w:style>
  <w:style w:type="paragraph" w:styleId="Header">
    <w:name w:val="header"/>
    <w:basedOn w:val="Normal"/>
    <w:link w:val="HeaderChar"/>
    <w:uiPriority w:val="99"/>
    <w:unhideWhenUsed/>
    <w:rsid w:val="001D59B8"/>
    <w:pPr>
      <w:tabs>
        <w:tab w:val="center" w:pos="4513"/>
        <w:tab w:val="right" w:pos="9026"/>
      </w:tabs>
    </w:pPr>
  </w:style>
  <w:style w:type="character" w:customStyle="1" w:styleId="HeaderChar">
    <w:name w:val="Header Char"/>
    <w:basedOn w:val="DefaultParagraphFont"/>
    <w:link w:val="Header"/>
    <w:uiPriority w:val="99"/>
    <w:rsid w:val="001D59B8"/>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1D59B8"/>
    <w:pPr>
      <w:tabs>
        <w:tab w:val="center" w:pos="4513"/>
        <w:tab w:val="right" w:pos="9026"/>
      </w:tabs>
    </w:pPr>
  </w:style>
  <w:style w:type="character" w:customStyle="1" w:styleId="FooterChar">
    <w:name w:val="Footer Char"/>
    <w:basedOn w:val="DefaultParagraphFont"/>
    <w:link w:val="Footer"/>
    <w:uiPriority w:val="99"/>
    <w:rsid w:val="001D59B8"/>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335802">
      <w:bodyDiv w:val="1"/>
      <w:marLeft w:val="0"/>
      <w:marRight w:val="0"/>
      <w:marTop w:val="0"/>
      <w:marBottom w:val="0"/>
      <w:divBdr>
        <w:top w:val="none" w:sz="0" w:space="0" w:color="auto"/>
        <w:left w:val="none" w:sz="0" w:space="0" w:color="auto"/>
        <w:bottom w:val="none" w:sz="0" w:space="0" w:color="auto"/>
        <w:right w:val="none" w:sz="0" w:space="0" w:color="auto"/>
      </w:divBdr>
      <w:divsChild>
        <w:div w:id="2011565895">
          <w:marLeft w:val="0"/>
          <w:marRight w:val="0"/>
          <w:marTop w:val="0"/>
          <w:marBottom w:val="0"/>
          <w:divBdr>
            <w:top w:val="none" w:sz="0" w:space="0" w:color="auto"/>
            <w:left w:val="none" w:sz="0" w:space="0" w:color="auto"/>
            <w:bottom w:val="none" w:sz="0" w:space="0" w:color="auto"/>
            <w:right w:val="none" w:sz="0" w:space="0" w:color="auto"/>
          </w:divBdr>
        </w:div>
        <w:div w:id="750587034">
          <w:marLeft w:val="0"/>
          <w:marRight w:val="0"/>
          <w:marTop w:val="0"/>
          <w:marBottom w:val="0"/>
          <w:divBdr>
            <w:top w:val="none" w:sz="0" w:space="0" w:color="auto"/>
            <w:left w:val="none" w:sz="0" w:space="0" w:color="auto"/>
            <w:bottom w:val="none" w:sz="0" w:space="0" w:color="auto"/>
            <w:right w:val="none" w:sz="0" w:space="0" w:color="auto"/>
          </w:divBdr>
        </w:div>
      </w:divsChild>
    </w:div>
    <w:div w:id="202520394">
      <w:bodyDiv w:val="1"/>
      <w:marLeft w:val="0"/>
      <w:marRight w:val="0"/>
      <w:marTop w:val="0"/>
      <w:marBottom w:val="0"/>
      <w:divBdr>
        <w:top w:val="none" w:sz="0" w:space="0" w:color="auto"/>
        <w:left w:val="none" w:sz="0" w:space="0" w:color="auto"/>
        <w:bottom w:val="none" w:sz="0" w:space="0" w:color="auto"/>
        <w:right w:val="none" w:sz="0" w:space="0" w:color="auto"/>
      </w:divBdr>
      <w:divsChild>
        <w:div w:id="959916763">
          <w:marLeft w:val="0"/>
          <w:marRight w:val="0"/>
          <w:marTop w:val="0"/>
          <w:marBottom w:val="0"/>
          <w:divBdr>
            <w:top w:val="none" w:sz="0" w:space="0" w:color="auto"/>
            <w:left w:val="none" w:sz="0" w:space="0" w:color="auto"/>
            <w:bottom w:val="none" w:sz="0" w:space="0" w:color="auto"/>
            <w:right w:val="none" w:sz="0" w:space="0" w:color="auto"/>
          </w:divBdr>
        </w:div>
        <w:div w:id="491265190">
          <w:marLeft w:val="0"/>
          <w:marRight w:val="0"/>
          <w:marTop w:val="0"/>
          <w:marBottom w:val="0"/>
          <w:divBdr>
            <w:top w:val="none" w:sz="0" w:space="0" w:color="auto"/>
            <w:left w:val="none" w:sz="0" w:space="0" w:color="auto"/>
            <w:bottom w:val="none" w:sz="0" w:space="0" w:color="auto"/>
            <w:right w:val="none" w:sz="0" w:space="0" w:color="auto"/>
          </w:divBdr>
        </w:div>
      </w:divsChild>
    </w:div>
    <w:div w:id="536160737">
      <w:bodyDiv w:val="1"/>
      <w:marLeft w:val="0"/>
      <w:marRight w:val="0"/>
      <w:marTop w:val="0"/>
      <w:marBottom w:val="0"/>
      <w:divBdr>
        <w:top w:val="none" w:sz="0" w:space="0" w:color="auto"/>
        <w:left w:val="none" w:sz="0" w:space="0" w:color="auto"/>
        <w:bottom w:val="none" w:sz="0" w:space="0" w:color="auto"/>
        <w:right w:val="none" w:sz="0" w:space="0" w:color="auto"/>
      </w:divBdr>
    </w:div>
    <w:div w:id="549877631">
      <w:bodyDiv w:val="1"/>
      <w:marLeft w:val="0"/>
      <w:marRight w:val="0"/>
      <w:marTop w:val="0"/>
      <w:marBottom w:val="0"/>
      <w:divBdr>
        <w:top w:val="none" w:sz="0" w:space="0" w:color="auto"/>
        <w:left w:val="none" w:sz="0" w:space="0" w:color="auto"/>
        <w:bottom w:val="none" w:sz="0" w:space="0" w:color="auto"/>
        <w:right w:val="none" w:sz="0" w:space="0" w:color="auto"/>
      </w:divBdr>
    </w:div>
    <w:div w:id="623077205">
      <w:bodyDiv w:val="1"/>
      <w:marLeft w:val="0"/>
      <w:marRight w:val="0"/>
      <w:marTop w:val="0"/>
      <w:marBottom w:val="0"/>
      <w:divBdr>
        <w:top w:val="none" w:sz="0" w:space="0" w:color="auto"/>
        <w:left w:val="none" w:sz="0" w:space="0" w:color="auto"/>
        <w:bottom w:val="none" w:sz="0" w:space="0" w:color="auto"/>
        <w:right w:val="none" w:sz="0" w:space="0" w:color="auto"/>
      </w:divBdr>
      <w:divsChild>
        <w:div w:id="998118819">
          <w:marLeft w:val="0"/>
          <w:marRight w:val="0"/>
          <w:marTop w:val="0"/>
          <w:marBottom w:val="0"/>
          <w:divBdr>
            <w:top w:val="none" w:sz="0" w:space="0" w:color="auto"/>
            <w:left w:val="none" w:sz="0" w:space="0" w:color="auto"/>
            <w:bottom w:val="none" w:sz="0" w:space="0" w:color="auto"/>
            <w:right w:val="none" w:sz="0" w:space="0" w:color="auto"/>
          </w:divBdr>
          <w:divsChild>
            <w:div w:id="1073621260">
              <w:marLeft w:val="0"/>
              <w:marRight w:val="0"/>
              <w:marTop w:val="0"/>
              <w:marBottom w:val="0"/>
              <w:divBdr>
                <w:top w:val="none" w:sz="0" w:space="0" w:color="auto"/>
                <w:left w:val="none" w:sz="0" w:space="0" w:color="auto"/>
                <w:bottom w:val="none" w:sz="0" w:space="0" w:color="auto"/>
                <w:right w:val="none" w:sz="0" w:space="0" w:color="auto"/>
              </w:divBdr>
              <w:divsChild>
                <w:div w:id="11403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41218">
      <w:bodyDiv w:val="1"/>
      <w:marLeft w:val="0"/>
      <w:marRight w:val="0"/>
      <w:marTop w:val="0"/>
      <w:marBottom w:val="0"/>
      <w:divBdr>
        <w:top w:val="none" w:sz="0" w:space="0" w:color="auto"/>
        <w:left w:val="none" w:sz="0" w:space="0" w:color="auto"/>
        <w:bottom w:val="none" w:sz="0" w:space="0" w:color="auto"/>
        <w:right w:val="none" w:sz="0" w:space="0" w:color="auto"/>
      </w:divBdr>
    </w:div>
    <w:div w:id="661007333">
      <w:bodyDiv w:val="1"/>
      <w:marLeft w:val="0"/>
      <w:marRight w:val="0"/>
      <w:marTop w:val="0"/>
      <w:marBottom w:val="0"/>
      <w:divBdr>
        <w:top w:val="none" w:sz="0" w:space="0" w:color="auto"/>
        <w:left w:val="none" w:sz="0" w:space="0" w:color="auto"/>
        <w:bottom w:val="none" w:sz="0" w:space="0" w:color="auto"/>
        <w:right w:val="none" w:sz="0" w:space="0" w:color="auto"/>
      </w:divBdr>
      <w:divsChild>
        <w:div w:id="63377681">
          <w:marLeft w:val="0"/>
          <w:marRight w:val="0"/>
          <w:marTop w:val="0"/>
          <w:marBottom w:val="0"/>
          <w:divBdr>
            <w:top w:val="none" w:sz="0" w:space="0" w:color="auto"/>
            <w:left w:val="none" w:sz="0" w:space="0" w:color="auto"/>
            <w:bottom w:val="none" w:sz="0" w:space="0" w:color="auto"/>
            <w:right w:val="none" w:sz="0" w:space="0" w:color="auto"/>
          </w:divBdr>
        </w:div>
        <w:div w:id="1411388155">
          <w:marLeft w:val="0"/>
          <w:marRight w:val="0"/>
          <w:marTop w:val="0"/>
          <w:marBottom w:val="0"/>
          <w:divBdr>
            <w:top w:val="none" w:sz="0" w:space="0" w:color="auto"/>
            <w:left w:val="none" w:sz="0" w:space="0" w:color="auto"/>
            <w:bottom w:val="none" w:sz="0" w:space="0" w:color="auto"/>
            <w:right w:val="none" w:sz="0" w:space="0" w:color="auto"/>
          </w:divBdr>
        </w:div>
      </w:divsChild>
    </w:div>
    <w:div w:id="928539695">
      <w:bodyDiv w:val="1"/>
      <w:marLeft w:val="0"/>
      <w:marRight w:val="0"/>
      <w:marTop w:val="0"/>
      <w:marBottom w:val="0"/>
      <w:divBdr>
        <w:top w:val="none" w:sz="0" w:space="0" w:color="auto"/>
        <w:left w:val="none" w:sz="0" w:space="0" w:color="auto"/>
        <w:bottom w:val="none" w:sz="0" w:space="0" w:color="auto"/>
        <w:right w:val="none" w:sz="0" w:space="0" w:color="auto"/>
      </w:divBdr>
      <w:divsChild>
        <w:div w:id="1979023314">
          <w:marLeft w:val="0"/>
          <w:marRight w:val="0"/>
          <w:marTop w:val="0"/>
          <w:marBottom w:val="0"/>
          <w:divBdr>
            <w:top w:val="none" w:sz="0" w:space="0" w:color="auto"/>
            <w:left w:val="none" w:sz="0" w:space="0" w:color="auto"/>
            <w:bottom w:val="none" w:sz="0" w:space="0" w:color="auto"/>
            <w:right w:val="none" w:sz="0" w:space="0" w:color="auto"/>
          </w:divBdr>
          <w:divsChild>
            <w:div w:id="1384862522">
              <w:marLeft w:val="0"/>
              <w:marRight w:val="0"/>
              <w:marTop w:val="0"/>
              <w:marBottom w:val="0"/>
              <w:divBdr>
                <w:top w:val="none" w:sz="0" w:space="0" w:color="auto"/>
                <w:left w:val="none" w:sz="0" w:space="0" w:color="auto"/>
                <w:bottom w:val="none" w:sz="0" w:space="0" w:color="auto"/>
                <w:right w:val="none" w:sz="0" w:space="0" w:color="auto"/>
              </w:divBdr>
              <w:divsChild>
                <w:div w:id="5091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608890">
      <w:bodyDiv w:val="1"/>
      <w:marLeft w:val="0"/>
      <w:marRight w:val="0"/>
      <w:marTop w:val="0"/>
      <w:marBottom w:val="0"/>
      <w:divBdr>
        <w:top w:val="none" w:sz="0" w:space="0" w:color="auto"/>
        <w:left w:val="none" w:sz="0" w:space="0" w:color="auto"/>
        <w:bottom w:val="none" w:sz="0" w:space="0" w:color="auto"/>
        <w:right w:val="none" w:sz="0" w:space="0" w:color="auto"/>
      </w:divBdr>
    </w:div>
    <w:div w:id="1338539116">
      <w:bodyDiv w:val="1"/>
      <w:marLeft w:val="0"/>
      <w:marRight w:val="0"/>
      <w:marTop w:val="0"/>
      <w:marBottom w:val="0"/>
      <w:divBdr>
        <w:top w:val="none" w:sz="0" w:space="0" w:color="auto"/>
        <w:left w:val="none" w:sz="0" w:space="0" w:color="auto"/>
        <w:bottom w:val="none" w:sz="0" w:space="0" w:color="auto"/>
        <w:right w:val="none" w:sz="0" w:space="0" w:color="auto"/>
      </w:divBdr>
    </w:div>
    <w:div w:id="1377506769">
      <w:bodyDiv w:val="1"/>
      <w:marLeft w:val="0"/>
      <w:marRight w:val="0"/>
      <w:marTop w:val="0"/>
      <w:marBottom w:val="0"/>
      <w:divBdr>
        <w:top w:val="none" w:sz="0" w:space="0" w:color="auto"/>
        <w:left w:val="none" w:sz="0" w:space="0" w:color="auto"/>
        <w:bottom w:val="none" w:sz="0" w:space="0" w:color="auto"/>
        <w:right w:val="none" w:sz="0" w:space="0" w:color="auto"/>
      </w:divBdr>
      <w:divsChild>
        <w:div w:id="93138466">
          <w:marLeft w:val="0"/>
          <w:marRight w:val="0"/>
          <w:marTop w:val="0"/>
          <w:marBottom w:val="0"/>
          <w:divBdr>
            <w:top w:val="none" w:sz="0" w:space="0" w:color="auto"/>
            <w:left w:val="none" w:sz="0" w:space="0" w:color="auto"/>
            <w:bottom w:val="none" w:sz="0" w:space="0" w:color="auto"/>
            <w:right w:val="none" w:sz="0" w:space="0" w:color="auto"/>
          </w:divBdr>
          <w:divsChild>
            <w:div w:id="2119712646">
              <w:marLeft w:val="0"/>
              <w:marRight w:val="0"/>
              <w:marTop w:val="0"/>
              <w:marBottom w:val="0"/>
              <w:divBdr>
                <w:top w:val="none" w:sz="0" w:space="0" w:color="auto"/>
                <w:left w:val="none" w:sz="0" w:space="0" w:color="auto"/>
                <w:bottom w:val="none" w:sz="0" w:space="0" w:color="auto"/>
                <w:right w:val="none" w:sz="0" w:space="0" w:color="auto"/>
              </w:divBdr>
              <w:divsChild>
                <w:div w:id="1794981635">
                  <w:marLeft w:val="0"/>
                  <w:marRight w:val="0"/>
                  <w:marTop w:val="0"/>
                  <w:marBottom w:val="0"/>
                  <w:divBdr>
                    <w:top w:val="none" w:sz="0" w:space="0" w:color="auto"/>
                    <w:left w:val="none" w:sz="0" w:space="0" w:color="auto"/>
                    <w:bottom w:val="none" w:sz="0" w:space="0" w:color="auto"/>
                    <w:right w:val="none" w:sz="0" w:space="0" w:color="auto"/>
                  </w:divBdr>
                  <w:divsChild>
                    <w:div w:id="11718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06733">
      <w:bodyDiv w:val="1"/>
      <w:marLeft w:val="0"/>
      <w:marRight w:val="0"/>
      <w:marTop w:val="0"/>
      <w:marBottom w:val="0"/>
      <w:divBdr>
        <w:top w:val="none" w:sz="0" w:space="0" w:color="auto"/>
        <w:left w:val="none" w:sz="0" w:space="0" w:color="auto"/>
        <w:bottom w:val="none" w:sz="0" w:space="0" w:color="auto"/>
        <w:right w:val="none" w:sz="0" w:space="0" w:color="auto"/>
      </w:divBdr>
    </w:div>
    <w:div w:id="1528060950">
      <w:bodyDiv w:val="1"/>
      <w:marLeft w:val="0"/>
      <w:marRight w:val="0"/>
      <w:marTop w:val="0"/>
      <w:marBottom w:val="0"/>
      <w:divBdr>
        <w:top w:val="none" w:sz="0" w:space="0" w:color="auto"/>
        <w:left w:val="none" w:sz="0" w:space="0" w:color="auto"/>
        <w:bottom w:val="none" w:sz="0" w:space="0" w:color="auto"/>
        <w:right w:val="none" w:sz="0" w:space="0" w:color="auto"/>
      </w:divBdr>
      <w:divsChild>
        <w:div w:id="2135781369">
          <w:marLeft w:val="0"/>
          <w:marRight w:val="0"/>
          <w:marTop w:val="0"/>
          <w:marBottom w:val="0"/>
          <w:divBdr>
            <w:top w:val="none" w:sz="0" w:space="0" w:color="auto"/>
            <w:left w:val="none" w:sz="0" w:space="0" w:color="auto"/>
            <w:bottom w:val="none" w:sz="0" w:space="0" w:color="auto"/>
            <w:right w:val="none" w:sz="0" w:space="0" w:color="auto"/>
          </w:divBdr>
          <w:divsChild>
            <w:div w:id="1559053130">
              <w:marLeft w:val="0"/>
              <w:marRight w:val="0"/>
              <w:marTop w:val="0"/>
              <w:marBottom w:val="0"/>
              <w:divBdr>
                <w:top w:val="none" w:sz="0" w:space="0" w:color="auto"/>
                <w:left w:val="none" w:sz="0" w:space="0" w:color="auto"/>
                <w:bottom w:val="none" w:sz="0" w:space="0" w:color="auto"/>
                <w:right w:val="none" w:sz="0" w:space="0" w:color="auto"/>
              </w:divBdr>
              <w:divsChild>
                <w:div w:id="135268335">
                  <w:marLeft w:val="0"/>
                  <w:marRight w:val="0"/>
                  <w:marTop w:val="0"/>
                  <w:marBottom w:val="0"/>
                  <w:divBdr>
                    <w:top w:val="none" w:sz="0" w:space="0" w:color="auto"/>
                    <w:left w:val="none" w:sz="0" w:space="0" w:color="auto"/>
                    <w:bottom w:val="none" w:sz="0" w:space="0" w:color="auto"/>
                    <w:right w:val="none" w:sz="0" w:space="0" w:color="auto"/>
                  </w:divBdr>
                  <w:divsChild>
                    <w:div w:id="528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83487">
      <w:bodyDiv w:val="1"/>
      <w:marLeft w:val="0"/>
      <w:marRight w:val="0"/>
      <w:marTop w:val="0"/>
      <w:marBottom w:val="0"/>
      <w:divBdr>
        <w:top w:val="none" w:sz="0" w:space="0" w:color="auto"/>
        <w:left w:val="none" w:sz="0" w:space="0" w:color="auto"/>
        <w:bottom w:val="none" w:sz="0" w:space="0" w:color="auto"/>
        <w:right w:val="none" w:sz="0" w:space="0" w:color="auto"/>
      </w:divBdr>
      <w:divsChild>
        <w:div w:id="587203011">
          <w:marLeft w:val="0"/>
          <w:marRight w:val="0"/>
          <w:marTop w:val="0"/>
          <w:marBottom w:val="0"/>
          <w:divBdr>
            <w:top w:val="none" w:sz="0" w:space="0" w:color="auto"/>
            <w:left w:val="none" w:sz="0" w:space="0" w:color="auto"/>
            <w:bottom w:val="none" w:sz="0" w:space="0" w:color="auto"/>
            <w:right w:val="none" w:sz="0" w:space="0" w:color="auto"/>
          </w:divBdr>
        </w:div>
        <w:div w:id="422535524">
          <w:marLeft w:val="0"/>
          <w:marRight w:val="0"/>
          <w:marTop w:val="0"/>
          <w:marBottom w:val="0"/>
          <w:divBdr>
            <w:top w:val="none" w:sz="0" w:space="0" w:color="auto"/>
            <w:left w:val="none" w:sz="0" w:space="0" w:color="auto"/>
            <w:bottom w:val="none" w:sz="0" w:space="0" w:color="auto"/>
            <w:right w:val="none" w:sz="0" w:space="0" w:color="auto"/>
          </w:divBdr>
        </w:div>
      </w:divsChild>
    </w:div>
    <w:div w:id="1972326638">
      <w:bodyDiv w:val="1"/>
      <w:marLeft w:val="0"/>
      <w:marRight w:val="0"/>
      <w:marTop w:val="0"/>
      <w:marBottom w:val="0"/>
      <w:divBdr>
        <w:top w:val="none" w:sz="0" w:space="0" w:color="auto"/>
        <w:left w:val="none" w:sz="0" w:space="0" w:color="auto"/>
        <w:bottom w:val="none" w:sz="0" w:space="0" w:color="auto"/>
        <w:right w:val="none" w:sz="0" w:space="0" w:color="auto"/>
      </w:divBdr>
    </w:div>
    <w:div w:id="2134277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18/08/relationships/commentsExtensible" Target="commentsExtensible.xml"/><Relationship Id="rId26" Type="http://schemas.openxmlformats.org/officeDocument/2006/relationships/hyperlink" Target="https://doi.org/10.1186/s12879-021-06950-7" TargetMode="External"/><Relationship Id="rId21" Type="http://schemas.openxmlformats.org/officeDocument/2006/relationships/hyperlink" Target="https://www.sciencedirect.com/science/article/pii/S004896970901050X" TargetMode="External"/><Relationship Id="rId34" Type="http://schemas.openxmlformats.org/officeDocument/2006/relationships/hyperlink" Target="https://www.health.nsw.gov.au/lhd/Pages/default.aspx" TargetMode="External"/><Relationship Id="rId7" Type="http://schemas.openxmlformats.org/officeDocument/2006/relationships/image" Target="media/image1.png"/><Relationship Id="rId12" Type="http://schemas.openxmlformats.org/officeDocument/2006/relationships/image" Target="media/image6.png"/><Relationship Id="rId17" Type="http://schemas.microsoft.com/office/2016/09/relationships/commentsIds" Target="commentsIds.xml"/><Relationship Id="rId25" Type="http://schemas.openxmlformats.org/officeDocument/2006/relationships/hyperlink" Target="https://www.ncbi.nlm.nih.gov/pmc/articles/PMC5061413/" TargetMode="External"/><Relationship Id="rId33" Type="http://schemas.openxmlformats.org/officeDocument/2006/relationships/image" Target="media/image9.png"/><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hyperlink" Target="https://www.sciencedirect.com/science/article/pii/S004896970901050X" TargetMode="External"/><Relationship Id="rId29" Type="http://schemas.openxmlformats.org/officeDocument/2006/relationships/hyperlink" Target="https://www.planning.nsw.gov.au/research-and-demography/population-projections/explore-the-da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health.nsw.gov.au/Infectious/factsheets/Pages/salmonella.aspx" TargetMode="External"/><Relationship Id="rId32" Type="http://schemas.openxmlformats.org/officeDocument/2006/relationships/hyperlink" Target="https://www.who.int/news-room/fact-sheets/detail/salmonella-(non-typhoida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hyperlink" Target="https://www.health.gov.au/sites/default/files/documents/2022/06/salmonella-laboratory-case-definition.pdf" TargetMode="External"/><Relationship Id="rId28" Type="http://schemas.openxmlformats.org/officeDocument/2006/relationships/hyperlink" Target="https://doi.org/10.5281/ZENODO.7970649" TargetMode="External"/><Relationship Id="rId36" Type="http://schemas.microsoft.com/office/2011/relationships/people" Target="people.xml"/><Relationship Id="rId10" Type="http://schemas.openxmlformats.org/officeDocument/2006/relationships/image" Target="media/image4.png"/><Relationship Id="rId19" Type="http://schemas.openxmlformats.org/officeDocument/2006/relationships/hyperlink" Target="https://www.sciencedirect.com/science/article/pii/S004896970901050X" TargetMode="External"/><Relationship Id="rId31" Type="http://schemas.openxmlformats.org/officeDocument/2006/relationships/hyperlink" Target="https://www.sciencedirect.com/science/article/abs/pii/S004896970901050X?via%3Dihu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sciencedirect.com/science/article/pii/S0160412018309498" TargetMode="External"/><Relationship Id="rId27" Type="http://schemas.openxmlformats.org/officeDocument/2006/relationships/hyperlink" Target="https://doi.org/10.1016/S0140-6736(22)02185-7" TargetMode="External"/><Relationship Id="rId30" Type="http://schemas.openxmlformats.org/officeDocument/2006/relationships/hyperlink" Target="https://www.nsw.gov.au/sites/default/files/2022-10/Betterment%20Fund%20vision.pdf" TargetMode="External"/><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15</Pages>
  <Words>2347</Words>
  <Characters>14881</Characters>
  <Application>Microsoft Office Word</Application>
  <DocSecurity>0</DocSecurity>
  <Lines>465</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Tehan Amarasena</dc:creator>
  <cp:keywords/>
  <dc:description/>
  <cp:lastModifiedBy>Oyelola Adegboye</cp:lastModifiedBy>
  <cp:revision>11</cp:revision>
  <dcterms:created xsi:type="dcterms:W3CDTF">2023-11-20T07:33:00Z</dcterms:created>
  <dcterms:modified xsi:type="dcterms:W3CDTF">2025-02-13T00:59:00Z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59cb922383ff774bcabac10aa599e913656eba1f8f0dfb18f87f03f71d1fa8bc</vt:lpwstr>
  </property>
</Properties>
</file>